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F298" w14:textId="7A3E9033" w:rsidR="000F3FC3" w:rsidRPr="00CC5A01" w:rsidRDefault="002D1C46" w:rsidP="002D1C46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  <w:u w:val="single"/>
        </w:rPr>
      </w:pPr>
      <w:r w:rsidRPr="00CC5A01">
        <w:rPr>
          <w:b/>
          <w:bCs/>
          <w:sz w:val="32"/>
          <w:szCs w:val="32"/>
          <w:u w:val="single"/>
        </w:rPr>
        <w:t>E</w:t>
      </w:r>
      <w:r w:rsidR="000F3FC3" w:rsidRPr="00CC5A01">
        <w:rPr>
          <w:b/>
          <w:bCs/>
          <w:sz w:val="32"/>
          <w:szCs w:val="32"/>
          <w:u w:val="single"/>
        </w:rPr>
        <w:t xml:space="preserve">lectronic Palliative Care Coordination System </w:t>
      </w:r>
      <w:r w:rsidRPr="00CC5A01">
        <w:rPr>
          <w:b/>
          <w:bCs/>
          <w:sz w:val="32"/>
          <w:szCs w:val="32"/>
          <w:u w:val="single"/>
        </w:rPr>
        <w:t xml:space="preserve">(EPaCCS) </w:t>
      </w:r>
      <w:r w:rsidR="00CC5A01" w:rsidRPr="00CC5A01">
        <w:rPr>
          <w:b/>
          <w:bCs/>
          <w:sz w:val="32"/>
          <w:szCs w:val="32"/>
          <w:u w:val="single"/>
        </w:rPr>
        <w:t>Guidance for professionals</w:t>
      </w:r>
    </w:p>
    <w:p w14:paraId="0DFD457B" w14:textId="132DB939" w:rsidR="004C6790" w:rsidRDefault="00955D97" w:rsidP="004C6790">
      <w:r>
        <w:t xml:space="preserve">The </w:t>
      </w:r>
      <w:r w:rsidRPr="00B67AC8">
        <w:rPr>
          <w:b/>
          <w:bCs/>
        </w:rPr>
        <w:t>Electronic Palliative Care Coordination System (EPaCCS</w:t>
      </w:r>
      <w:r w:rsidR="00B67AC8" w:rsidRPr="00B67AC8">
        <w:rPr>
          <w:b/>
          <w:bCs/>
        </w:rPr>
        <w:t>) registers</w:t>
      </w:r>
      <w:r w:rsidR="00B67AC8">
        <w:t xml:space="preserve"> aim to ensure that </w:t>
      </w:r>
      <w:r w:rsidR="001B0448">
        <w:t xml:space="preserve">any professional has access to the most up to date information </w:t>
      </w:r>
      <w:r w:rsidR="00FB6C42">
        <w:t>for p</w:t>
      </w:r>
      <w:r w:rsidR="00EF13A6">
        <w:t>eople</w:t>
      </w:r>
      <w:r w:rsidR="00FB6C42">
        <w:t xml:space="preserve"> nearing the end of life</w:t>
      </w:r>
      <w:r w:rsidR="000C3358">
        <w:t>.</w:t>
      </w:r>
      <w:r w:rsidR="009B00F3">
        <w:t xml:space="preserve"> </w:t>
      </w:r>
    </w:p>
    <w:p w14:paraId="24906C72" w14:textId="27AA829C" w:rsidR="000F3FC3" w:rsidRDefault="000F3FC3" w:rsidP="00447A99">
      <w:pPr>
        <w:pStyle w:val="Heading2"/>
        <w:rPr>
          <w:b w:val="0"/>
        </w:rPr>
      </w:pPr>
      <w:r w:rsidRPr="00634855">
        <w:rPr>
          <w:u w:val="single"/>
        </w:rPr>
        <w:t>W</w:t>
      </w:r>
      <w:r w:rsidR="008025FB">
        <w:rPr>
          <w:u w:val="single"/>
        </w:rPr>
        <w:t>hy</w:t>
      </w:r>
      <w:r w:rsidR="00A93D7E" w:rsidRPr="00A93D7E">
        <w:t xml:space="preserve"> do we have </w:t>
      </w:r>
      <w:r w:rsidR="00313815">
        <w:t xml:space="preserve">EPaCCS registers </w:t>
      </w:r>
      <w:r w:rsidR="00A93D7E" w:rsidRPr="00A93D7E">
        <w:t>and how can they help?</w:t>
      </w:r>
    </w:p>
    <w:p w14:paraId="13B3978B" w14:textId="3929F27D" w:rsidR="00D17085" w:rsidRDefault="00472AFD" w:rsidP="00D17085">
      <w:r>
        <w:t xml:space="preserve">At </w:t>
      </w:r>
      <w:r w:rsidR="00D668BC">
        <w:t>their</w:t>
      </w:r>
      <w:r>
        <w:t xml:space="preserve"> core, the main purpose of EPaCCS </w:t>
      </w:r>
      <w:r w:rsidR="0036766D">
        <w:t>is</w:t>
      </w:r>
      <w:r>
        <w:t xml:space="preserve"> to </w:t>
      </w:r>
      <w:r w:rsidRPr="00D668BC">
        <w:rPr>
          <w:b/>
          <w:bCs/>
        </w:rPr>
        <w:t xml:space="preserve">improve the quality of care for </w:t>
      </w:r>
      <w:r w:rsidR="00EF13A6">
        <w:rPr>
          <w:b/>
          <w:bCs/>
        </w:rPr>
        <w:t>people</w:t>
      </w:r>
      <w:r w:rsidRPr="00D668BC">
        <w:rPr>
          <w:b/>
          <w:bCs/>
        </w:rPr>
        <w:t xml:space="preserve"> near the end of life</w:t>
      </w:r>
      <w:r>
        <w:t xml:space="preserve">. </w:t>
      </w:r>
      <w:r w:rsidR="002F6E2D">
        <w:t xml:space="preserve">The registers achieve this by </w:t>
      </w:r>
      <w:r w:rsidR="00EC3BFF">
        <w:t xml:space="preserve">making sure that the </w:t>
      </w:r>
      <w:r w:rsidR="00EF13A6">
        <w:t>person’s</w:t>
      </w:r>
      <w:r w:rsidR="00EC3BFF">
        <w:t xml:space="preserve"> needs, </w:t>
      </w:r>
      <w:r w:rsidR="00D26C05">
        <w:t>wishes,</w:t>
      </w:r>
      <w:r w:rsidR="00EC3BFF">
        <w:t xml:space="preserve"> and preferences are </w:t>
      </w:r>
      <w:r w:rsidR="00E87E94">
        <w:t>properly recorded and easily accessed by professionals involved in their care.</w:t>
      </w:r>
    </w:p>
    <w:p w14:paraId="00624C6A" w14:textId="4922D25A" w:rsidR="00E87E94" w:rsidRDefault="007009B9" w:rsidP="00D17085">
      <w:r>
        <w:t xml:space="preserve">As data sharing platforms, </w:t>
      </w:r>
      <w:r w:rsidR="00FC5C15">
        <w:t>EPaCC</w:t>
      </w:r>
      <w:r w:rsidR="006A322C">
        <w:t xml:space="preserve">S </w:t>
      </w:r>
      <w:r w:rsidR="0019387F">
        <w:t xml:space="preserve">increase the visibility of </w:t>
      </w:r>
      <w:r w:rsidR="00EF13A6">
        <w:t>people</w:t>
      </w:r>
      <w:r w:rsidR="0019387F">
        <w:t xml:space="preserve"> with palliative and end of life care (PEoLC)</w:t>
      </w:r>
      <w:r w:rsidR="00BC6948">
        <w:t xml:space="preserve"> needs. They allow </w:t>
      </w:r>
      <w:r w:rsidR="00104255">
        <w:t xml:space="preserve">for </w:t>
      </w:r>
      <w:r w:rsidR="0036766D">
        <w:t>valuable information</w:t>
      </w:r>
      <w:r w:rsidR="00104255">
        <w:t xml:space="preserve"> about a </w:t>
      </w:r>
      <w:r w:rsidR="00EF13A6">
        <w:t>person’s</w:t>
      </w:r>
      <w:r w:rsidR="00104255">
        <w:t xml:space="preserve"> care needs and wishes to be </w:t>
      </w:r>
      <w:r w:rsidR="00104255" w:rsidRPr="00984C66">
        <w:rPr>
          <w:b/>
          <w:bCs/>
        </w:rPr>
        <w:t xml:space="preserve">shared </w:t>
      </w:r>
      <w:r w:rsidR="00532070" w:rsidRPr="00984C66">
        <w:rPr>
          <w:b/>
          <w:bCs/>
        </w:rPr>
        <w:t>across multiple organisations</w:t>
      </w:r>
      <w:r w:rsidR="00DF729B">
        <w:t xml:space="preserve">, whether </w:t>
      </w:r>
      <w:r w:rsidR="0036766D">
        <w:t>it is</w:t>
      </w:r>
      <w:r w:rsidR="0043048B">
        <w:t xml:space="preserve"> a care home</w:t>
      </w:r>
      <w:r w:rsidR="00DF729B">
        <w:t>, primary care</w:t>
      </w:r>
      <w:r w:rsidR="007D07D7">
        <w:t xml:space="preserve">, </w:t>
      </w:r>
      <w:r w:rsidR="0043048B">
        <w:t xml:space="preserve">a </w:t>
      </w:r>
      <w:r w:rsidR="00DF729B">
        <w:t xml:space="preserve">community </w:t>
      </w:r>
      <w:r w:rsidR="00D26C05">
        <w:t>service,</w:t>
      </w:r>
      <w:r w:rsidR="007D07D7">
        <w:t xml:space="preserve"> or emergency services</w:t>
      </w:r>
      <w:r w:rsidR="00DF729B">
        <w:t>.</w:t>
      </w:r>
    </w:p>
    <w:p w14:paraId="763686EB" w14:textId="30AB4137" w:rsidR="006C72C3" w:rsidRDefault="00EF13A6" w:rsidP="00D17085">
      <w:r>
        <w:t>People</w:t>
      </w:r>
      <w:r w:rsidR="0099413C">
        <w:t xml:space="preserve"> </w:t>
      </w:r>
      <w:r w:rsidR="00C76A38">
        <w:t xml:space="preserve">that benefit most from EPaCCS are those within their last year(s) of life. </w:t>
      </w:r>
      <w:r w:rsidR="00413A98">
        <w:t>As they are living with a severe</w:t>
      </w:r>
      <w:r w:rsidR="001816ED">
        <w:t>, life-limiting condition</w:t>
      </w:r>
      <w:r w:rsidR="00E53BDB">
        <w:t xml:space="preserve">, they are likely to have contact with multiple </w:t>
      </w:r>
      <w:r w:rsidR="00363865">
        <w:t xml:space="preserve">care providers. Having their </w:t>
      </w:r>
      <w:r w:rsidR="00363865" w:rsidRPr="00AF3B34">
        <w:rPr>
          <w:b/>
          <w:bCs/>
        </w:rPr>
        <w:t xml:space="preserve">personal choices, priorities and goals </w:t>
      </w:r>
      <w:r w:rsidR="00BA6EB6" w:rsidRPr="00AF3B34">
        <w:rPr>
          <w:b/>
          <w:bCs/>
        </w:rPr>
        <w:t>for care</w:t>
      </w:r>
      <w:r w:rsidR="00BA6EB6">
        <w:t xml:space="preserve"> recorded and easily accessible means they can get the most appropriate care </w:t>
      </w:r>
      <w:r w:rsidR="000C0B29">
        <w:t>in line</w:t>
      </w:r>
      <w:r w:rsidR="00AF3B34">
        <w:t xml:space="preserve"> with their wishes.</w:t>
      </w:r>
      <w:r w:rsidR="001816ED">
        <w:t xml:space="preserve"> </w:t>
      </w:r>
      <w:r w:rsidR="005320B8">
        <w:t>The information recorded might include details like</w:t>
      </w:r>
      <w:r w:rsidR="00C61B87">
        <w:t xml:space="preserve"> current palliative medication being taken,</w:t>
      </w:r>
      <w:r w:rsidR="005320B8">
        <w:t xml:space="preserve"> preferred place for care</w:t>
      </w:r>
      <w:r w:rsidR="00B03764">
        <w:t xml:space="preserve"> and </w:t>
      </w:r>
      <w:r w:rsidR="00A11433">
        <w:t xml:space="preserve">personal decisions on </w:t>
      </w:r>
      <w:r w:rsidR="00A11433" w:rsidRPr="00A11433">
        <w:t>resuscitation</w:t>
      </w:r>
      <w:r w:rsidR="00A11433">
        <w:t>.</w:t>
      </w:r>
      <w:r w:rsidR="005320B8">
        <w:t xml:space="preserve"> </w:t>
      </w:r>
    </w:p>
    <w:p w14:paraId="7652434D" w14:textId="46EA1A62" w:rsidR="00A11433" w:rsidRDefault="00A11433" w:rsidP="00D17085">
      <w:r>
        <w:t xml:space="preserve">Having access to </w:t>
      </w:r>
      <w:r w:rsidR="006515BA">
        <w:t>this information help</w:t>
      </w:r>
      <w:r w:rsidR="00FD394C">
        <w:t>s</w:t>
      </w:r>
      <w:r w:rsidR="006515BA">
        <w:t xml:space="preserve"> professionals</w:t>
      </w:r>
      <w:r w:rsidR="00B95C67">
        <w:t xml:space="preserve"> improve the </w:t>
      </w:r>
      <w:r w:rsidR="00D26C05">
        <w:t>end-of-life</w:t>
      </w:r>
      <w:r w:rsidR="00AA2618">
        <w:t xml:space="preserve"> </w:t>
      </w:r>
      <w:r w:rsidR="00B95C67">
        <w:t>experiences of</w:t>
      </w:r>
      <w:r w:rsidR="00AA2618">
        <w:t xml:space="preserve"> </w:t>
      </w:r>
      <w:r w:rsidR="00EF13A6">
        <w:t>people</w:t>
      </w:r>
      <w:r w:rsidR="00AA2618">
        <w:t xml:space="preserve"> in their care.</w:t>
      </w:r>
      <w:r w:rsidR="00B95C67">
        <w:t xml:space="preserve"> </w:t>
      </w:r>
      <w:r w:rsidR="003659D1">
        <w:t xml:space="preserve">It </w:t>
      </w:r>
      <w:r w:rsidR="004418EB">
        <w:t>can help</w:t>
      </w:r>
      <w:r w:rsidR="00262EC6">
        <w:t xml:space="preserve"> </w:t>
      </w:r>
      <w:r w:rsidR="00262EC6" w:rsidRPr="004748E6">
        <w:rPr>
          <w:b/>
          <w:bCs/>
        </w:rPr>
        <w:t>prevent delays</w:t>
      </w:r>
      <w:r w:rsidR="00262EC6">
        <w:t xml:space="preserve"> in care or </w:t>
      </w:r>
      <w:r w:rsidR="00262EC6" w:rsidRPr="004748E6">
        <w:rPr>
          <w:b/>
          <w:bCs/>
        </w:rPr>
        <w:t>avoid un</w:t>
      </w:r>
      <w:r w:rsidR="004748E6" w:rsidRPr="004748E6">
        <w:rPr>
          <w:b/>
          <w:bCs/>
        </w:rPr>
        <w:t>planned</w:t>
      </w:r>
      <w:r w:rsidR="00262EC6" w:rsidRPr="004748E6">
        <w:rPr>
          <w:b/>
          <w:bCs/>
        </w:rPr>
        <w:t xml:space="preserve"> and unwanted </w:t>
      </w:r>
      <w:r w:rsidR="004748E6" w:rsidRPr="004748E6">
        <w:rPr>
          <w:b/>
          <w:bCs/>
        </w:rPr>
        <w:t xml:space="preserve">urgent </w:t>
      </w:r>
      <w:r w:rsidR="00262EC6" w:rsidRPr="004748E6">
        <w:rPr>
          <w:b/>
          <w:bCs/>
        </w:rPr>
        <w:t>care or hospital admission</w:t>
      </w:r>
      <w:r w:rsidR="00DF24D3">
        <w:rPr>
          <w:b/>
          <w:bCs/>
        </w:rPr>
        <w:t xml:space="preserve">, </w:t>
      </w:r>
      <w:r w:rsidR="00DF24D3">
        <w:t xml:space="preserve">and it </w:t>
      </w:r>
      <w:r w:rsidR="00635131">
        <w:t>help</w:t>
      </w:r>
      <w:r w:rsidR="00282717">
        <w:t>s</w:t>
      </w:r>
      <w:r w:rsidR="00635131">
        <w:t xml:space="preserve"> </w:t>
      </w:r>
      <w:r w:rsidR="000C0B29">
        <w:t xml:space="preserve">ensure </w:t>
      </w:r>
      <w:r w:rsidR="005A14E7">
        <w:t>patients</w:t>
      </w:r>
      <w:r w:rsidR="0021328B">
        <w:t>’</w:t>
      </w:r>
      <w:r w:rsidR="005A14E7">
        <w:t xml:space="preserve"> </w:t>
      </w:r>
      <w:r w:rsidR="002166C1">
        <w:t>wishes are respected.</w:t>
      </w:r>
      <w:r w:rsidR="00262EC6">
        <w:t xml:space="preserve"> </w:t>
      </w:r>
    </w:p>
    <w:p w14:paraId="5625A3A1" w14:textId="7E46E9F6" w:rsidR="00AE40FF" w:rsidRDefault="00FC30FD" w:rsidP="00D17085">
      <w:r>
        <w:t xml:space="preserve">The </w:t>
      </w:r>
      <w:r w:rsidR="005D54A0">
        <w:t>information recorded on EPaCCS can also be updated at any time</w:t>
      </w:r>
      <w:r w:rsidR="009F4DE3">
        <w:t xml:space="preserve"> and any stage. </w:t>
      </w:r>
      <w:r w:rsidR="0015032A">
        <w:t>P</w:t>
      </w:r>
      <w:r w:rsidR="00B10185">
        <w:t xml:space="preserve">references and choices can be </w:t>
      </w:r>
      <w:r w:rsidR="000570DA">
        <w:t xml:space="preserve">met </w:t>
      </w:r>
      <w:r w:rsidR="007F2FDE">
        <w:t xml:space="preserve">early on in </w:t>
      </w:r>
      <w:r w:rsidR="0053561E">
        <w:t xml:space="preserve">a </w:t>
      </w:r>
      <w:r w:rsidR="00EF13A6">
        <w:t>person’s</w:t>
      </w:r>
      <w:r w:rsidR="007F2FDE">
        <w:t xml:space="preserve"> diagnosis and</w:t>
      </w:r>
      <w:r w:rsidR="006476BD">
        <w:t xml:space="preserve"> can be adapted to better suit </w:t>
      </w:r>
      <w:r w:rsidR="0053561E">
        <w:t xml:space="preserve">their </w:t>
      </w:r>
      <w:r w:rsidR="006476BD">
        <w:t xml:space="preserve">condition </w:t>
      </w:r>
      <w:r w:rsidR="0036766D">
        <w:t>later</w:t>
      </w:r>
      <w:r w:rsidR="006476BD">
        <w:t xml:space="preserve"> as it changes with time.</w:t>
      </w:r>
      <w:r w:rsidR="00CA7F5E">
        <w:t xml:space="preserve"> This respects a person’s preferences, priorities and pers</w:t>
      </w:r>
      <w:r w:rsidR="00AE40FF">
        <w:t>onal care choices are relevant at all stages of an illness.</w:t>
      </w:r>
    </w:p>
    <w:p w14:paraId="743ED950" w14:textId="4EA52536" w:rsidR="000F3FC3" w:rsidRDefault="000F3FC3" w:rsidP="000F3FC3">
      <w:pPr>
        <w:rPr>
          <w:b/>
          <w:bCs/>
          <w:color w:val="7030A0"/>
        </w:rPr>
      </w:pPr>
      <w:r w:rsidRPr="000F3FC3">
        <w:rPr>
          <w:b/>
          <w:bCs/>
          <w:color w:val="7030A0"/>
        </w:rPr>
        <w:t xml:space="preserve">Principles of good End of life care delivery and </w:t>
      </w:r>
      <w:r w:rsidR="0013214E">
        <w:rPr>
          <w:b/>
          <w:bCs/>
          <w:color w:val="7030A0"/>
        </w:rPr>
        <w:t>b</w:t>
      </w:r>
      <w:r w:rsidRPr="000F3FC3">
        <w:rPr>
          <w:b/>
          <w:bCs/>
          <w:color w:val="7030A0"/>
        </w:rPr>
        <w:t xml:space="preserve">enefits of </w:t>
      </w:r>
      <w:r w:rsidR="00D8083D">
        <w:rPr>
          <w:b/>
          <w:bCs/>
          <w:color w:val="7030A0"/>
        </w:rPr>
        <w:t>EPaCCS</w:t>
      </w:r>
      <w:r w:rsidRPr="000F3FC3">
        <w:rPr>
          <w:b/>
          <w:bCs/>
          <w:color w:val="7030A0"/>
        </w:rPr>
        <w:t xml:space="preserve"> platforms are described here</w:t>
      </w:r>
      <w:r>
        <w:rPr>
          <w:b/>
          <w:bCs/>
          <w:color w:val="7030A0"/>
        </w:rPr>
        <w:t>:</w:t>
      </w:r>
    </w:p>
    <w:p w14:paraId="4696FCAB" w14:textId="77777777" w:rsidR="002B5810" w:rsidRPr="002B5810" w:rsidRDefault="002B5810" w:rsidP="002B5810">
      <w:pPr>
        <w:rPr>
          <w:b/>
          <w:bCs/>
        </w:rPr>
      </w:pPr>
      <w:r w:rsidRPr="002B5810">
        <w:rPr>
          <w:b/>
          <w:bCs/>
        </w:rPr>
        <w:t>Identification &amp; Planning</w:t>
      </w:r>
    </w:p>
    <w:p w14:paraId="5DD13722" w14:textId="77777777" w:rsidR="002B5810" w:rsidRPr="002B5810" w:rsidRDefault="002B5810" w:rsidP="002B5810">
      <w:pPr>
        <w:pStyle w:val="ListParagraph"/>
        <w:numPr>
          <w:ilvl w:val="0"/>
          <w:numId w:val="12"/>
        </w:numPr>
      </w:pPr>
      <w:r w:rsidRPr="002B5810">
        <w:t>To identify and recognise people likely to be within their last 12 months of life</w:t>
      </w:r>
    </w:p>
    <w:p w14:paraId="3E3CF2D0" w14:textId="77777777" w:rsidR="002B5810" w:rsidRPr="002B5810" w:rsidRDefault="002B5810" w:rsidP="002B5810">
      <w:pPr>
        <w:pStyle w:val="ListParagraph"/>
        <w:numPr>
          <w:ilvl w:val="0"/>
          <w:numId w:val="12"/>
        </w:numPr>
      </w:pPr>
      <w:r w:rsidRPr="002B5810">
        <w:t>To inform people thought to be within the last 12 months of life and their families of the likelihood of death within the next 12 months sensitively and honestly</w:t>
      </w:r>
    </w:p>
    <w:p w14:paraId="433BE43D" w14:textId="77777777" w:rsidR="002B5810" w:rsidRPr="002B5810" w:rsidRDefault="002B5810" w:rsidP="002B5810">
      <w:pPr>
        <w:pStyle w:val="ListParagraph"/>
        <w:numPr>
          <w:ilvl w:val="0"/>
          <w:numId w:val="12"/>
        </w:numPr>
      </w:pPr>
      <w:r w:rsidRPr="002B5810">
        <w:t>To elicit and record people's preferences for care during the last 12 months of life</w:t>
      </w:r>
    </w:p>
    <w:p w14:paraId="6BAFC75B" w14:textId="28015550" w:rsidR="002B5810" w:rsidRPr="002B5810" w:rsidRDefault="002B5810" w:rsidP="002B5810">
      <w:pPr>
        <w:pStyle w:val="ListParagraph"/>
        <w:numPr>
          <w:ilvl w:val="0"/>
          <w:numId w:val="12"/>
        </w:numPr>
      </w:pPr>
      <w:r w:rsidRPr="002B5810">
        <w:t>To ensure people's preferences for care are accessible to all parts of the health and social care system/end</w:t>
      </w:r>
      <w:r w:rsidR="00AD03F0">
        <w:t xml:space="preserve"> </w:t>
      </w:r>
      <w:r w:rsidRPr="002B5810">
        <w:t>of</w:t>
      </w:r>
      <w:r w:rsidR="00AD03F0">
        <w:t xml:space="preserve"> </w:t>
      </w:r>
      <w:r w:rsidRPr="002B5810">
        <w:t>life care system</w:t>
      </w:r>
    </w:p>
    <w:p w14:paraId="517FEE09" w14:textId="77777777" w:rsidR="002B5810" w:rsidRPr="002B5810" w:rsidRDefault="002B5810" w:rsidP="002B5810">
      <w:pPr>
        <w:rPr>
          <w:b/>
          <w:bCs/>
        </w:rPr>
      </w:pPr>
      <w:r w:rsidRPr="002B5810">
        <w:rPr>
          <w:b/>
          <w:bCs/>
        </w:rPr>
        <w:t>Delivery</w:t>
      </w:r>
    </w:p>
    <w:p w14:paraId="33DBB267" w14:textId="26E988D6" w:rsidR="002B5810" w:rsidRPr="002B5810" w:rsidRDefault="002B5810" w:rsidP="00E16EF2">
      <w:pPr>
        <w:pStyle w:val="ListParagraph"/>
        <w:numPr>
          <w:ilvl w:val="0"/>
          <w:numId w:val="14"/>
        </w:numPr>
      </w:pPr>
      <w:r w:rsidRPr="002B5810">
        <w:t>All teams are aware of and respect people's preferences for care during the last 12 months of their life</w:t>
      </w:r>
    </w:p>
    <w:p w14:paraId="40A0424A" w14:textId="3091624F" w:rsidR="002B5810" w:rsidRPr="002B5810" w:rsidRDefault="002B5810" w:rsidP="002B5810">
      <w:pPr>
        <w:pStyle w:val="ListParagraph"/>
        <w:numPr>
          <w:ilvl w:val="0"/>
          <w:numId w:val="14"/>
        </w:numPr>
      </w:pPr>
      <w:r w:rsidRPr="002B5810">
        <w:t xml:space="preserve">To treat people at end of life as individuals, with dignity, </w:t>
      </w:r>
      <w:r w:rsidR="00D26C05" w:rsidRPr="002B5810">
        <w:t>compassion,</w:t>
      </w:r>
      <w:r w:rsidRPr="002B5810">
        <w:t xml:space="preserve"> and empathy</w:t>
      </w:r>
    </w:p>
    <w:p w14:paraId="4E787C53" w14:textId="4B110DC5" w:rsidR="002B5810" w:rsidRPr="002B5810" w:rsidRDefault="002B5810" w:rsidP="002B5810">
      <w:pPr>
        <w:pStyle w:val="ListParagraph"/>
        <w:numPr>
          <w:ilvl w:val="0"/>
          <w:numId w:val="14"/>
        </w:numPr>
      </w:pPr>
      <w:r w:rsidRPr="002B5810">
        <w:t>To control pain and manage symptoms for people during the last 12 months of life</w:t>
      </w:r>
    </w:p>
    <w:p w14:paraId="2073924D" w14:textId="7DBEFF71" w:rsidR="002B5810" w:rsidRPr="002B5810" w:rsidRDefault="002B5810" w:rsidP="002B5810">
      <w:pPr>
        <w:pStyle w:val="ListParagraph"/>
        <w:numPr>
          <w:ilvl w:val="0"/>
          <w:numId w:val="14"/>
        </w:numPr>
      </w:pPr>
      <w:r w:rsidRPr="002B5810">
        <w:t>To minimise inappropriate/unwanted &amp; futile medical interventions during the last 12 months of people's life</w:t>
      </w:r>
    </w:p>
    <w:p w14:paraId="0CC05816" w14:textId="62DA1A6F" w:rsidR="002B5810" w:rsidRPr="002B5810" w:rsidRDefault="002B5810" w:rsidP="002B5810">
      <w:pPr>
        <w:pStyle w:val="ListParagraph"/>
        <w:numPr>
          <w:ilvl w:val="0"/>
          <w:numId w:val="14"/>
        </w:numPr>
      </w:pPr>
      <w:r w:rsidRPr="002B5810">
        <w:t xml:space="preserve">To ensure that people at end of life have equitable access to flexible 24/7 end-of-life care </w:t>
      </w:r>
      <w:r w:rsidR="00E16EF2" w:rsidRPr="002B5810">
        <w:t>services</w:t>
      </w:r>
      <w:r w:rsidR="00E16EF2">
        <w:t>,</w:t>
      </w:r>
      <w:r w:rsidR="00E16EF2" w:rsidRPr="002B5810">
        <w:t xml:space="preserve"> irrespective</w:t>
      </w:r>
      <w:r w:rsidRPr="002B5810">
        <w:t xml:space="preserve"> of the place of care of the organisation/s providing care</w:t>
      </w:r>
    </w:p>
    <w:p w14:paraId="49FFFBBD" w14:textId="77777777" w:rsidR="002B5810" w:rsidRPr="002B5810" w:rsidRDefault="002B5810" w:rsidP="002B5810">
      <w:pPr>
        <w:pStyle w:val="ListParagraph"/>
        <w:numPr>
          <w:ilvl w:val="0"/>
          <w:numId w:val="14"/>
        </w:numPr>
      </w:pPr>
      <w:r w:rsidRPr="002B5810">
        <w:lastRenderedPageBreak/>
        <w:t>To provide support to the families and other carers during and after their loved one's end of life</w:t>
      </w:r>
    </w:p>
    <w:p w14:paraId="2D296564" w14:textId="50B5B20C" w:rsidR="00553951" w:rsidRDefault="00553951" w:rsidP="00553951">
      <w:r>
        <w:t xml:space="preserve">Please use the following links below for further information on </w:t>
      </w:r>
      <w:proofErr w:type="spellStart"/>
      <w:r>
        <w:t>EPaCCS</w:t>
      </w:r>
      <w:proofErr w:type="spellEnd"/>
    </w:p>
    <w:p w14:paraId="23D54795" w14:textId="77777777" w:rsidR="00254D03" w:rsidRPr="007471A6" w:rsidRDefault="00254D03" w:rsidP="00254D03">
      <w:pPr>
        <w:spacing w:before="360"/>
        <w:rPr>
          <w:b/>
          <w:bCs/>
          <w:sz w:val="28"/>
          <w:szCs w:val="28"/>
        </w:rPr>
      </w:pPr>
      <w:proofErr w:type="spellStart"/>
      <w:r w:rsidRPr="007471A6">
        <w:rPr>
          <w:b/>
          <w:bCs/>
          <w:sz w:val="28"/>
          <w:szCs w:val="28"/>
        </w:rPr>
        <w:t>EPaCCS</w:t>
      </w:r>
      <w:proofErr w:type="spellEnd"/>
      <w:r w:rsidRPr="007471A6">
        <w:rPr>
          <w:b/>
          <w:bCs/>
          <w:sz w:val="28"/>
          <w:szCs w:val="28"/>
        </w:rPr>
        <w:t xml:space="preserve"> guidance</w:t>
      </w:r>
    </w:p>
    <w:p w14:paraId="4827EB42" w14:textId="5C605A94" w:rsidR="00254D03" w:rsidRDefault="00254D03" w:rsidP="00254D03">
      <w:hyperlink w:anchor="_What_are_our" w:history="1">
        <w:r w:rsidRPr="007471A6">
          <w:rPr>
            <w:rStyle w:val="Hyperlink"/>
          </w:rPr>
          <w:t xml:space="preserve">What are our </w:t>
        </w:r>
        <w:proofErr w:type="spellStart"/>
        <w:r w:rsidRPr="007471A6">
          <w:rPr>
            <w:rStyle w:val="Hyperlink"/>
          </w:rPr>
          <w:t>EPaCCS</w:t>
        </w:r>
        <w:proofErr w:type="spellEnd"/>
        <w:r w:rsidRPr="007471A6">
          <w:rPr>
            <w:rStyle w:val="Hyperlink"/>
          </w:rPr>
          <w:t xml:space="preserve"> registers?</w:t>
        </w:r>
      </w:hyperlink>
    </w:p>
    <w:p w14:paraId="3E790B6F" w14:textId="04F18D93" w:rsidR="00254D03" w:rsidRDefault="00254D03" w:rsidP="00254D03">
      <w:hyperlink w:anchor="_Who_should_be" w:history="1">
        <w:r w:rsidRPr="007471A6">
          <w:rPr>
            <w:rStyle w:val="Hyperlink"/>
          </w:rPr>
          <w:t>Who to consider should be on the register?</w:t>
        </w:r>
      </w:hyperlink>
    </w:p>
    <w:p w14:paraId="44B86D9A" w14:textId="01B56824" w:rsidR="00254D03" w:rsidRDefault="00254D03" w:rsidP="00254D03">
      <w:hyperlink w:anchor="_Which_professionals/staff_groups" w:history="1">
        <w:r w:rsidRPr="007471A6">
          <w:rPr>
            <w:rStyle w:val="Hyperlink"/>
          </w:rPr>
          <w:t>Which Professionals can add to the register?</w:t>
        </w:r>
      </w:hyperlink>
    </w:p>
    <w:p w14:paraId="72518356" w14:textId="4BD9C2AB" w:rsidR="00254D03" w:rsidRDefault="00254D03" w:rsidP="00254D03">
      <w:hyperlink w:anchor="_How_can_I" w:history="1">
        <w:r w:rsidRPr="007471A6">
          <w:rPr>
            <w:rStyle w:val="Hyperlink"/>
          </w:rPr>
          <w:t>How to add to the register?</w:t>
        </w:r>
      </w:hyperlink>
    </w:p>
    <w:p w14:paraId="3C2864A4" w14:textId="11BB8532" w:rsidR="00254D03" w:rsidRDefault="00254D03" w:rsidP="00254D03">
      <w:hyperlink w:anchor="_Frequently_Asked_Questions:(FAQs)" w:history="1">
        <w:r w:rsidRPr="007471A6">
          <w:rPr>
            <w:rStyle w:val="Hyperlink"/>
          </w:rPr>
          <w:t>Frequently Asked Questions</w:t>
        </w:r>
      </w:hyperlink>
    </w:p>
    <w:p w14:paraId="526C67C1" w14:textId="77777777" w:rsidR="00254D03" w:rsidRDefault="00254D03" w:rsidP="00553951"/>
    <w:p w14:paraId="6026E2A6" w14:textId="77777777" w:rsidR="00553951" w:rsidRDefault="00553951" w:rsidP="00553951"/>
    <w:p w14:paraId="134D7C9E" w14:textId="18B07565" w:rsidR="00553951" w:rsidRDefault="00553951">
      <w:pPr>
        <w:rPr>
          <w:b/>
          <w:bCs/>
        </w:rPr>
      </w:pPr>
      <w:r>
        <w:rPr>
          <w:b/>
          <w:bCs/>
        </w:rPr>
        <w:br w:type="page"/>
      </w:r>
    </w:p>
    <w:p w14:paraId="3414C6A9" w14:textId="02E66C0D" w:rsidR="000F3FC3" w:rsidRPr="00A93D7E" w:rsidRDefault="000F3FC3" w:rsidP="00685EFF">
      <w:pPr>
        <w:pStyle w:val="Heading2"/>
      </w:pPr>
      <w:bookmarkStart w:id="0" w:name="_What_are_our"/>
      <w:bookmarkEnd w:id="0"/>
      <w:r w:rsidRPr="00634855">
        <w:rPr>
          <w:u w:val="single"/>
        </w:rPr>
        <w:lastRenderedPageBreak/>
        <w:t>W</w:t>
      </w:r>
      <w:r w:rsidR="008025FB">
        <w:rPr>
          <w:u w:val="single"/>
        </w:rPr>
        <w:t>hat</w:t>
      </w:r>
      <w:r w:rsidR="00A93D7E" w:rsidRPr="00A93D7E">
        <w:t xml:space="preserve"> are our </w:t>
      </w:r>
      <w:r w:rsidR="00805CBE">
        <w:t>three</w:t>
      </w:r>
      <w:r w:rsidR="00A93D7E" w:rsidRPr="00A93D7E">
        <w:t xml:space="preserve"> local </w:t>
      </w:r>
      <w:r w:rsidR="00847394">
        <w:t>E</w:t>
      </w:r>
      <w:r w:rsidR="00A93D7E" w:rsidRPr="00A93D7E">
        <w:t>PaCCS registers</w:t>
      </w:r>
      <w:r w:rsidR="00330232">
        <w:t xml:space="preserve"> here in Mid &amp; South Essex?</w:t>
      </w:r>
    </w:p>
    <w:p w14:paraId="42DED5A3" w14:textId="7E1D3C20" w:rsidR="000F3FC3" w:rsidRDefault="000F3FC3" w:rsidP="000F3FC3">
      <w:r>
        <w:t xml:space="preserve">We have </w:t>
      </w:r>
      <w:r w:rsidR="00522F18">
        <w:t>three electronic</w:t>
      </w:r>
      <w:r>
        <w:t xml:space="preserve"> Palliative Care Coordination </w:t>
      </w:r>
      <w:r w:rsidR="00AB3E7B">
        <w:t>System O</w:t>
      </w:r>
      <w:r>
        <w:t>ne (</w:t>
      </w:r>
      <w:r w:rsidR="00D8083D">
        <w:t>EPaCCS</w:t>
      </w:r>
      <w:r>
        <w:t xml:space="preserve">) registers here in </w:t>
      </w:r>
      <w:r w:rsidR="0013214E">
        <w:t>m</w:t>
      </w:r>
      <w:r>
        <w:t xml:space="preserve">id </w:t>
      </w:r>
      <w:r w:rsidR="0013214E">
        <w:t>and</w:t>
      </w:r>
      <w:r w:rsidR="00330232">
        <w:t xml:space="preserve"> </w:t>
      </w:r>
      <w:r w:rsidR="0013214E">
        <w:t>s</w:t>
      </w:r>
      <w:r>
        <w:t xml:space="preserve">outh Essex aligned to </w:t>
      </w:r>
      <w:r w:rsidR="00436795">
        <w:t xml:space="preserve">three </w:t>
      </w:r>
      <w:r>
        <w:t>geographical regions</w:t>
      </w:r>
      <w:r w:rsidR="00A93D7E">
        <w:t>:</w:t>
      </w:r>
    </w:p>
    <w:p w14:paraId="4EFF56B7" w14:textId="7977B1CC" w:rsidR="000F3FC3" w:rsidRPr="000F3FC3" w:rsidRDefault="000F3FC3" w:rsidP="000F3FC3">
      <w:pPr>
        <w:pStyle w:val="ListParagraph"/>
        <w:numPr>
          <w:ilvl w:val="0"/>
          <w:numId w:val="2"/>
        </w:numPr>
        <w:rPr>
          <w:b/>
          <w:bCs/>
        </w:rPr>
      </w:pPr>
      <w:r w:rsidRPr="00A93D7E">
        <w:rPr>
          <w:b/>
          <w:bCs/>
          <w:color w:val="7030A0"/>
        </w:rPr>
        <w:t>A</w:t>
      </w:r>
      <w:r w:rsidR="00A93D7E" w:rsidRPr="00A93D7E">
        <w:rPr>
          <w:b/>
          <w:bCs/>
          <w:color w:val="7030A0"/>
        </w:rPr>
        <w:t xml:space="preserve"> South-East Essex </w:t>
      </w:r>
      <w:r w:rsidR="00AB3E7B">
        <w:rPr>
          <w:b/>
          <w:bCs/>
          <w:color w:val="7030A0"/>
        </w:rPr>
        <w:t>(</w:t>
      </w:r>
      <w:r w:rsidR="00A93D7E" w:rsidRPr="00A93D7E">
        <w:rPr>
          <w:b/>
          <w:bCs/>
          <w:color w:val="7030A0"/>
        </w:rPr>
        <w:t>SEE</w:t>
      </w:r>
      <w:r w:rsidR="00AB3E7B">
        <w:rPr>
          <w:b/>
          <w:bCs/>
          <w:color w:val="7030A0"/>
        </w:rPr>
        <w:t>)</w:t>
      </w:r>
      <w:r w:rsidRPr="00A93D7E">
        <w:rPr>
          <w:b/>
          <w:bCs/>
          <w:color w:val="7030A0"/>
        </w:rPr>
        <w:t xml:space="preserve"> </w:t>
      </w:r>
      <w:r w:rsidR="00D8083D">
        <w:rPr>
          <w:b/>
          <w:bCs/>
          <w:color w:val="7030A0"/>
        </w:rPr>
        <w:t>EPaCCS</w:t>
      </w:r>
      <w:r w:rsidRPr="00A93D7E">
        <w:rPr>
          <w:b/>
          <w:bCs/>
          <w:color w:val="7030A0"/>
        </w:rPr>
        <w:t xml:space="preserve"> register (hosted by Essex Partnership University Trust) </w:t>
      </w:r>
      <w:r w:rsidRPr="000F3FC3">
        <w:rPr>
          <w:b/>
          <w:bCs/>
        </w:rPr>
        <w:t>covering residents living in South- East Essex</w:t>
      </w:r>
      <w:r w:rsidR="00A93D7E">
        <w:rPr>
          <w:b/>
          <w:bCs/>
        </w:rPr>
        <w:t xml:space="preserve"> (Southend, Castle Point Rayleigh &amp; Rochford)</w:t>
      </w:r>
      <w:r>
        <w:rPr>
          <w:b/>
          <w:bCs/>
        </w:rPr>
        <w:t>.</w:t>
      </w:r>
    </w:p>
    <w:p w14:paraId="2CB52467" w14:textId="3A4EB3B1" w:rsidR="000F3FC3" w:rsidRPr="000F3FC3" w:rsidRDefault="000F3FC3" w:rsidP="000F3FC3">
      <w:pPr>
        <w:pStyle w:val="ListParagraph"/>
        <w:numPr>
          <w:ilvl w:val="0"/>
          <w:numId w:val="2"/>
        </w:numPr>
        <w:rPr>
          <w:b/>
          <w:bCs/>
        </w:rPr>
      </w:pPr>
      <w:r w:rsidRPr="00A93D7E">
        <w:rPr>
          <w:b/>
          <w:bCs/>
          <w:color w:val="7030A0"/>
        </w:rPr>
        <w:t>A</w:t>
      </w:r>
      <w:r w:rsidR="00A93D7E" w:rsidRPr="00A93D7E">
        <w:rPr>
          <w:b/>
          <w:bCs/>
          <w:color w:val="7030A0"/>
        </w:rPr>
        <w:t xml:space="preserve"> South-West Essex </w:t>
      </w:r>
      <w:r w:rsidR="00AB3E7B">
        <w:rPr>
          <w:b/>
          <w:bCs/>
          <w:color w:val="7030A0"/>
        </w:rPr>
        <w:t>(</w:t>
      </w:r>
      <w:r w:rsidR="00A93D7E" w:rsidRPr="00A93D7E">
        <w:rPr>
          <w:b/>
          <w:bCs/>
          <w:color w:val="7030A0"/>
        </w:rPr>
        <w:t>SWE</w:t>
      </w:r>
      <w:r w:rsidR="00AB3E7B">
        <w:rPr>
          <w:b/>
          <w:bCs/>
          <w:color w:val="7030A0"/>
        </w:rPr>
        <w:t>)</w:t>
      </w:r>
      <w:r w:rsidRPr="00A93D7E">
        <w:rPr>
          <w:b/>
          <w:bCs/>
          <w:color w:val="7030A0"/>
        </w:rPr>
        <w:t xml:space="preserve"> </w:t>
      </w:r>
      <w:r w:rsidR="00D8083D">
        <w:rPr>
          <w:b/>
          <w:bCs/>
          <w:color w:val="7030A0"/>
        </w:rPr>
        <w:t>EPaCCS</w:t>
      </w:r>
      <w:r w:rsidRPr="00A93D7E">
        <w:rPr>
          <w:b/>
          <w:bCs/>
          <w:color w:val="7030A0"/>
        </w:rPr>
        <w:t xml:space="preserve"> register (hosted by St Lukes Hospice)</w:t>
      </w:r>
      <w:r w:rsidRPr="000F3FC3">
        <w:rPr>
          <w:b/>
          <w:bCs/>
        </w:rPr>
        <w:t xml:space="preserve"> covering residents living in Basildon, Brentwood</w:t>
      </w:r>
      <w:r w:rsidR="00A93D7E">
        <w:rPr>
          <w:b/>
          <w:bCs/>
        </w:rPr>
        <w:t xml:space="preserve"> &amp;</w:t>
      </w:r>
      <w:r w:rsidRPr="000F3FC3">
        <w:rPr>
          <w:b/>
          <w:bCs/>
        </w:rPr>
        <w:t xml:space="preserve"> Thurrock</w:t>
      </w:r>
      <w:r>
        <w:rPr>
          <w:b/>
          <w:bCs/>
        </w:rPr>
        <w:t>.</w:t>
      </w:r>
    </w:p>
    <w:p w14:paraId="3B603DC3" w14:textId="41634CCD" w:rsidR="000F3FC3" w:rsidRDefault="000F3FC3" w:rsidP="0023666F">
      <w:pPr>
        <w:pStyle w:val="ListParagraph"/>
        <w:numPr>
          <w:ilvl w:val="0"/>
          <w:numId w:val="2"/>
        </w:numPr>
        <w:spacing w:after="0"/>
      </w:pPr>
      <w:r w:rsidRPr="00A93D7E">
        <w:rPr>
          <w:b/>
          <w:bCs/>
          <w:color w:val="7030A0"/>
        </w:rPr>
        <w:t>A</w:t>
      </w:r>
      <w:r w:rsidR="00A93D7E" w:rsidRPr="00A93D7E">
        <w:rPr>
          <w:b/>
          <w:bCs/>
          <w:color w:val="7030A0"/>
        </w:rPr>
        <w:t xml:space="preserve"> Mid Essex </w:t>
      </w:r>
      <w:r w:rsidR="00AB3E7B">
        <w:rPr>
          <w:b/>
          <w:bCs/>
          <w:color w:val="7030A0"/>
        </w:rPr>
        <w:t>(</w:t>
      </w:r>
      <w:r w:rsidR="00A93D7E" w:rsidRPr="00A93D7E">
        <w:rPr>
          <w:b/>
          <w:bCs/>
          <w:color w:val="7030A0"/>
        </w:rPr>
        <w:t>Mid E</w:t>
      </w:r>
      <w:r w:rsidR="00AB3E7B">
        <w:rPr>
          <w:b/>
          <w:bCs/>
          <w:color w:val="7030A0"/>
        </w:rPr>
        <w:t>)</w:t>
      </w:r>
      <w:r w:rsidRPr="00A93D7E">
        <w:rPr>
          <w:b/>
          <w:bCs/>
          <w:color w:val="7030A0"/>
        </w:rPr>
        <w:t xml:space="preserve"> </w:t>
      </w:r>
      <w:r w:rsidR="00D8083D">
        <w:rPr>
          <w:b/>
          <w:bCs/>
          <w:color w:val="7030A0"/>
        </w:rPr>
        <w:t>EPaCCS</w:t>
      </w:r>
      <w:r w:rsidRPr="00A93D7E">
        <w:rPr>
          <w:b/>
          <w:bCs/>
          <w:color w:val="7030A0"/>
        </w:rPr>
        <w:t xml:space="preserve"> register (hosted by PROVIDE) </w:t>
      </w:r>
      <w:r w:rsidRPr="000F3FC3">
        <w:rPr>
          <w:b/>
          <w:bCs/>
        </w:rPr>
        <w:t>covering residents living in the Mid Essex area</w:t>
      </w:r>
      <w:r w:rsidRPr="000F3FC3">
        <w:t xml:space="preserve"> </w:t>
      </w:r>
      <w:r>
        <w:t>(</w:t>
      </w:r>
      <w:r w:rsidRPr="00330232">
        <w:rPr>
          <w:i/>
          <w:iCs/>
        </w:rPr>
        <w:t>newly launched since March 2024</w:t>
      </w:r>
      <w:r>
        <w:t>).</w:t>
      </w:r>
    </w:p>
    <w:p w14:paraId="0188B382" w14:textId="783CCEBC" w:rsidR="000F3FC3" w:rsidRDefault="000F3FC3" w:rsidP="0023666F">
      <w:pPr>
        <w:spacing w:after="0"/>
      </w:pPr>
      <w:r>
        <w:t xml:space="preserve">     </w:t>
      </w:r>
    </w:p>
    <w:p w14:paraId="66515CFA" w14:textId="65196797" w:rsidR="00C9182D" w:rsidRDefault="000D458E" w:rsidP="0023666F">
      <w:pPr>
        <w:spacing w:after="0"/>
      </w:pPr>
      <w:r>
        <w:t>All three registers function the same way</w:t>
      </w:r>
      <w:r w:rsidR="00E41789">
        <w:t xml:space="preserve"> and are:</w:t>
      </w:r>
    </w:p>
    <w:p w14:paraId="106AD3B7" w14:textId="1C6C2F56" w:rsidR="00DE1CD0" w:rsidRDefault="000F3FC3" w:rsidP="000F3FC3">
      <w:pPr>
        <w:numPr>
          <w:ilvl w:val="0"/>
          <w:numId w:val="3"/>
        </w:numPr>
      </w:pPr>
      <w:r w:rsidRPr="00C573F5">
        <w:rPr>
          <w:b/>
          <w:bCs/>
        </w:rPr>
        <w:t xml:space="preserve">Fully </w:t>
      </w:r>
      <w:r w:rsidR="00330232" w:rsidRPr="00C573F5">
        <w:rPr>
          <w:b/>
          <w:bCs/>
        </w:rPr>
        <w:t>i</w:t>
      </w:r>
      <w:r w:rsidRPr="00C573F5">
        <w:rPr>
          <w:b/>
          <w:bCs/>
        </w:rPr>
        <w:t>ntegrated</w:t>
      </w:r>
      <w:r w:rsidRPr="000F3FC3">
        <w:t xml:space="preserve"> </w:t>
      </w:r>
      <w:r>
        <w:t xml:space="preserve">(held in </w:t>
      </w:r>
      <w:r w:rsidR="00CF49A4">
        <w:t>SystmOne</w:t>
      </w:r>
      <w:r>
        <w:t xml:space="preserve">) </w:t>
      </w:r>
      <w:r w:rsidRPr="000F3FC3">
        <w:t>with</w:t>
      </w:r>
      <w:r w:rsidR="00C8234D">
        <w:t xml:space="preserve"> </w:t>
      </w:r>
      <w:r w:rsidR="00581C8A">
        <w:t xml:space="preserve">the following </w:t>
      </w:r>
      <w:r w:rsidR="00C8234D">
        <w:t>patient record systems used in mid and south Essex</w:t>
      </w:r>
      <w:r w:rsidR="00DE1CD0">
        <w:t>:</w:t>
      </w:r>
    </w:p>
    <w:p w14:paraId="4B219A0D" w14:textId="7FC7CBC5" w:rsidR="002B4181" w:rsidRDefault="000F3FC3" w:rsidP="003F5F66">
      <w:pPr>
        <w:pStyle w:val="ListParagraph"/>
        <w:numPr>
          <w:ilvl w:val="1"/>
          <w:numId w:val="15"/>
        </w:numPr>
      </w:pPr>
      <w:r w:rsidRPr="000F3FC3">
        <w:t>GP</w:t>
      </w:r>
      <w:r>
        <w:t xml:space="preserve"> practice</w:t>
      </w:r>
      <w:r w:rsidR="00A01115">
        <w:t>s</w:t>
      </w:r>
    </w:p>
    <w:p w14:paraId="01A15FC7" w14:textId="270006E0" w:rsidR="002B4181" w:rsidRDefault="000F3FC3" w:rsidP="003F5F66">
      <w:pPr>
        <w:pStyle w:val="ListParagraph"/>
        <w:numPr>
          <w:ilvl w:val="1"/>
          <w:numId w:val="15"/>
        </w:numPr>
      </w:pPr>
      <w:r>
        <w:t>community provider and community hospital teams</w:t>
      </w:r>
    </w:p>
    <w:p w14:paraId="74ACCBFA" w14:textId="47147972" w:rsidR="002B4181" w:rsidRDefault="000F3FC3" w:rsidP="003F5F66">
      <w:pPr>
        <w:pStyle w:val="ListParagraph"/>
        <w:numPr>
          <w:ilvl w:val="1"/>
          <w:numId w:val="15"/>
        </w:numPr>
      </w:pPr>
      <w:r>
        <w:t>community dementia teams</w:t>
      </w:r>
    </w:p>
    <w:p w14:paraId="456E4CBB" w14:textId="7DEF3824" w:rsidR="002B4181" w:rsidRDefault="000F3FC3" w:rsidP="003F5F66">
      <w:pPr>
        <w:pStyle w:val="ListParagraph"/>
        <w:numPr>
          <w:ilvl w:val="1"/>
          <w:numId w:val="15"/>
        </w:numPr>
      </w:pPr>
      <w:r>
        <w:t>111 Clinical Assessment</w:t>
      </w:r>
      <w:r w:rsidR="00A01115">
        <w:t xml:space="preserve"> Service (CAS)</w:t>
      </w:r>
      <w:r>
        <w:t xml:space="preserve"> teams </w:t>
      </w:r>
    </w:p>
    <w:p w14:paraId="7D7E3C76" w14:textId="1888126B" w:rsidR="000F3FC3" w:rsidRPr="000F3FC3" w:rsidRDefault="000F3FC3" w:rsidP="003F5F66">
      <w:pPr>
        <w:pStyle w:val="ListParagraph"/>
        <w:numPr>
          <w:ilvl w:val="1"/>
          <w:numId w:val="15"/>
        </w:numPr>
      </w:pPr>
      <w:r>
        <w:t xml:space="preserve">local hospice provider electronic patient record </w:t>
      </w:r>
      <w:r w:rsidRPr="000F3FC3">
        <w:t>systems, with read</w:t>
      </w:r>
      <w:r>
        <w:t xml:space="preserve"> and write</w:t>
      </w:r>
      <w:r w:rsidRPr="000F3FC3">
        <w:t xml:space="preserve"> access to patient records</w:t>
      </w:r>
      <w:r>
        <w:t>.</w:t>
      </w:r>
    </w:p>
    <w:p w14:paraId="6EE26723" w14:textId="07E499AF" w:rsidR="000F3FC3" w:rsidRPr="000F3FC3" w:rsidRDefault="000F3FC3" w:rsidP="000F3FC3">
      <w:pPr>
        <w:numPr>
          <w:ilvl w:val="0"/>
          <w:numId w:val="3"/>
        </w:numPr>
      </w:pPr>
      <w:r w:rsidRPr="000F3FC3">
        <w:t xml:space="preserve">Available to </w:t>
      </w:r>
      <w:r>
        <w:t xml:space="preserve">other </w:t>
      </w:r>
      <w:r w:rsidRPr="000F3FC3">
        <w:t>care settings</w:t>
      </w:r>
      <w:r w:rsidR="00330232">
        <w:t xml:space="preserve"> and providers</w:t>
      </w:r>
      <w:r w:rsidRPr="000F3FC3">
        <w:t xml:space="preserve"> including</w:t>
      </w:r>
      <w:r>
        <w:t xml:space="preserve"> </w:t>
      </w:r>
      <w:r w:rsidRPr="00C573F5">
        <w:rPr>
          <w:b/>
          <w:bCs/>
        </w:rPr>
        <w:t xml:space="preserve">acute hospital </w:t>
      </w:r>
      <w:r w:rsidRPr="00C573F5">
        <w:t>and</w:t>
      </w:r>
      <w:r w:rsidRPr="00C573F5">
        <w:rPr>
          <w:b/>
          <w:bCs/>
        </w:rPr>
        <w:t xml:space="preserve"> emergency care</w:t>
      </w:r>
      <w:r>
        <w:t>.</w:t>
      </w:r>
    </w:p>
    <w:p w14:paraId="7E9B95AF" w14:textId="42989AAD" w:rsidR="000F3FC3" w:rsidRDefault="000F3FC3" w:rsidP="000F3FC3">
      <w:pPr>
        <w:numPr>
          <w:ilvl w:val="0"/>
          <w:numId w:val="3"/>
        </w:numPr>
      </w:pPr>
      <w:r>
        <w:t xml:space="preserve">Able to provide End of </w:t>
      </w:r>
      <w:r w:rsidR="00F2313E">
        <w:t>L</w:t>
      </w:r>
      <w:r>
        <w:t xml:space="preserve">ife </w:t>
      </w:r>
      <w:r w:rsidR="00F5259B">
        <w:t xml:space="preserve">(EoL) </w:t>
      </w:r>
      <w:r>
        <w:t>performance</w:t>
      </w:r>
      <w:r w:rsidR="00330232">
        <w:t xml:space="preserve"> reporting</w:t>
      </w:r>
      <w:r>
        <w:t xml:space="preserve"> at </w:t>
      </w:r>
      <w:r w:rsidRPr="00C573F5">
        <w:rPr>
          <w:b/>
          <w:bCs/>
        </w:rPr>
        <w:t>Population Health level</w:t>
      </w:r>
      <w:r>
        <w:t xml:space="preserve">. </w:t>
      </w:r>
      <w:r w:rsidR="00443C05">
        <w:t xml:space="preserve">This allows for a system-wide view of our </w:t>
      </w:r>
      <w:r w:rsidR="00522F18">
        <w:t>end-of-life</w:t>
      </w:r>
      <w:r w:rsidR="00443C05">
        <w:t xml:space="preserve"> care perf</w:t>
      </w:r>
      <w:r w:rsidR="006A500F">
        <w:t>ormance, enabling us to drive continuous learning and quality improvement</w:t>
      </w:r>
      <w:r w:rsidR="00E50A4C">
        <w:t xml:space="preserve"> </w:t>
      </w:r>
      <w:r>
        <w:t>for all teams and providers in our health and social care system.</w:t>
      </w:r>
    </w:p>
    <w:p w14:paraId="19606825" w14:textId="4434D9D7" w:rsidR="00297311" w:rsidRDefault="000F3FC3" w:rsidP="004F6046">
      <w:r>
        <w:t xml:space="preserve">Each of our </w:t>
      </w:r>
      <w:r w:rsidR="00D8083D">
        <w:t>EPaCCS</w:t>
      </w:r>
      <w:r>
        <w:t xml:space="preserve"> register platforms</w:t>
      </w:r>
      <w:r w:rsidRPr="000F3FC3">
        <w:t xml:space="preserve"> </w:t>
      </w:r>
      <w:r>
        <w:t xml:space="preserve">provide easier visibility </w:t>
      </w:r>
      <w:r w:rsidRPr="000F3FC3">
        <w:t xml:space="preserve">of </w:t>
      </w:r>
      <w:r w:rsidR="00E16EF2">
        <w:t>people</w:t>
      </w:r>
      <w:r w:rsidRPr="000F3FC3">
        <w:t xml:space="preserve"> </w:t>
      </w:r>
      <w:r>
        <w:t xml:space="preserve">to any team that may access the </w:t>
      </w:r>
      <w:r w:rsidR="00AA1311">
        <w:t>SystmOne</w:t>
      </w:r>
      <w:r>
        <w:t xml:space="preserve"> record (in any provider)</w:t>
      </w:r>
      <w:r w:rsidR="00407A7E">
        <w:t>. Professionals can access</w:t>
      </w:r>
      <w:r>
        <w:t xml:space="preserve"> </w:t>
      </w:r>
      <w:r w:rsidR="00407A7E">
        <w:t xml:space="preserve">details </w:t>
      </w:r>
      <w:r>
        <w:t>of</w:t>
      </w:r>
      <w:r w:rsidR="00297311">
        <w:t>:</w:t>
      </w:r>
    </w:p>
    <w:p w14:paraId="4B389C5F" w14:textId="06F59D63" w:rsidR="00297311" w:rsidRDefault="00297311" w:rsidP="001211ED">
      <w:pPr>
        <w:pStyle w:val="ListParagraph"/>
        <w:numPr>
          <w:ilvl w:val="0"/>
          <w:numId w:val="17"/>
        </w:numPr>
      </w:pPr>
      <w:r>
        <w:t xml:space="preserve">a </w:t>
      </w:r>
      <w:r w:rsidR="00EF13A6">
        <w:t>person’s</w:t>
      </w:r>
      <w:r>
        <w:t xml:space="preserve"> </w:t>
      </w:r>
      <w:r w:rsidR="000F3FC3" w:rsidRPr="000F3FC3">
        <w:t>choices</w:t>
      </w:r>
      <w:r w:rsidR="00A93D7E">
        <w:t xml:space="preserve"> or wishes</w:t>
      </w:r>
    </w:p>
    <w:p w14:paraId="2B97E618" w14:textId="50E97BF4" w:rsidR="00297311" w:rsidRDefault="000F3FC3" w:rsidP="001211ED">
      <w:pPr>
        <w:pStyle w:val="ListParagraph"/>
        <w:numPr>
          <w:ilvl w:val="0"/>
          <w:numId w:val="17"/>
        </w:numPr>
      </w:pPr>
      <w:r>
        <w:t>any key documents that may be in place (such as Advance Care Plans</w:t>
      </w:r>
      <w:r w:rsidR="00AA1311">
        <w:t xml:space="preserve"> - ACP</w:t>
      </w:r>
      <w:r>
        <w:t>)</w:t>
      </w:r>
    </w:p>
    <w:p w14:paraId="2170FFB2" w14:textId="28451BF4" w:rsidR="009E765A" w:rsidRDefault="000F3FC3" w:rsidP="001211ED">
      <w:pPr>
        <w:pStyle w:val="ListParagraph"/>
        <w:numPr>
          <w:ilvl w:val="0"/>
          <w:numId w:val="17"/>
        </w:numPr>
      </w:pPr>
      <w:r>
        <w:t>any advanced decisions such as DNACPR status</w:t>
      </w:r>
    </w:p>
    <w:p w14:paraId="27489351" w14:textId="10D582B0" w:rsidR="000F3FC3" w:rsidRDefault="009E765A" w:rsidP="001211ED">
      <w:pPr>
        <w:pStyle w:val="ListParagraph"/>
        <w:numPr>
          <w:ilvl w:val="0"/>
          <w:numId w:val="17"/>
        </w:numPr>
      </w:pPr>
      <w:r>
        <w:t>A</w:t>
      </w:r>
      <w:r w:rsidR="000F3FC3">
        <w:t xml:space="preserve"> </w:t>
      </w:r>
      <w:r w:rsidR="00EF13A6">
        <w:t>person’s</w:t>
      </w:r>
      <w:r>
        <w:t xml:space="preserve"> stated </w:t>
      </w:r>
      <w:r w:rsidR="000F3FC3">
        <w:t xml:space="preserve">preferences </w:t>
      </w:r>
      <w:r>
        <w:t xml:space="preserve">for </w:t>
      </w:r>
      <w:r w:rsidR="000F3FC3">
        <w:t>place of care and place of death</w:t>
      </w:r>
      <w:r w:rsidR="00847394">
        <w:t>.</w:t>
      </w:r>
      <w:r w:rsidR="000F3FC3">
        <w:t xml:space="preserve"> </w:t>
      </w:r>
    </w:p>
    <w:p w14:paraId="623FAC3D" w14:textId="40D6355E" w:rsidR="00F2313E" w:rsidRDefault="000F3FC3" w:rsidP="001211ED">
      <w:r w:rsidRPr="000F3FC3">
        <w:t xml:space="preserve">In this way, </w:t>
      </w:r>
      <w:r>
        <w:t xml:space="preserve">professionals </w:t>
      </w:r>
      <w:r w:rsidR="00A93D7E">
        <w:t xml:space="preserve">across multiple </w:t>
      </w:r>
      <w:r>
        <w:t>teams</w:t>
      </w:r>
      <w:r w:rsidR="00A93D7E">
        <w:t xml:space="preserve"> can better</w:t>
      </w:r>
      <w:r>
        <w:t xml:space="preserve"> respond to </w:t>
      </w:r>
      <w:r w:rsidR="00084A26">
        <w:t xml:space="preserve">a </w:t>
      </w:r>
      <w:r w:rsidR="00E16EF2">
        <w:t xml:space="preserve">person’s </w:t>
      </w:r>
      <w:r w:rsidR="00084A26">
        <w:t>needs</w:t>
      </w:r>
      <w:r>
        <w:t xml:space="preserve"> </w:t>
      </w:r>
      <w:r w:rsidRPr="000F3FC3">
        <w:t xml:space="preserve">at the </w:t>
      </w:r>
      <w:r w:rsidRPr="007A7C89">
        <w:rPr>
          <w:b/>
          <w:bCs/>
        </w:rPr>
        <w:t>right time and in the right place</w:t>
      </w:r>
      <w:r w:rsidR="00084A26" w:rsidRPr="007A7C89">
        <w:rPr>
          <w:b/>
          <w:bCs/>
        </w:rPr>
        <w:t>.</w:t>
      </w:r>
      <w:r w:rsidR="00090EBF">
        <w:t xml:space="preserve"> This helps with making</w:t>
      </w:r>
      <w:r w:rsidR="00330232">
        <w:t xml:space="preserve"> for the </w:t>
      </w:r>
      <w:r>
        <w:t>higher quality, more efficient and more appropriate</w:t>
      </w:r>
      <w:r w:rsidRPr="000F3FC3">
        <w:t xml:space="preserve"> decisions relevant to the person</w:t>
      </w:r>
      <w:r w:rsidR="00090EBF">
        <w:t xml:space="preserve"> that</w:t>
      </w:r>
      <w:r>
        <w:t xml:space="preserve"> respect their choices and </w:t>
      </w:r>
      <w:r w:rsidR="00A93D7E">
        <w:t xml:space="preserve">their </w:t>
      </w:r>
      <w:r>
        <w:t>preferred priorities for care</w:t>
      </w:r>
      <w:r w:rsidRPr="000F3FC3">
        <w:t xml:space="preserve">. </w:t>
      </w:r>
    </w:p>
    <w:p w14:paraId="74375F84" w14:textId="79F41330" w:rsidR="000F3FC3" w:rsidRDefault="00C317E9" w:rsidP="001211ED">
      <w:r>
        <w:t>These features of EPaCCS allow for better c</w:t>
      </w:r>
      <w:r w:rsidR="000F3FC3">
        <w:t xml:space="preserve">oordination of care </w:t>
      </w:r>
      <w:r>
        <w:t>that is</w:t>
      </w:r>
      <w:r w:rsidR="00C74E6C">
        <w:t xml:space="preserve"> </w:t>
      </w:r>
      <w:r w:rsidR="000F3FC3">
        <w:t>more seamless and efficient between teams</w:t>
      </w:r>
      <w:r>
        <w:t>.</w:t>
      </w:r>
      <w:r w:rsidR="007151BA">
        <w:t xml:space="preserve"> Better coordination between teams </w:t>
      </w:r>
      <w:r w:rsidR="0036766D">
        <w:t>allows</w:t>
      </w:r>
      <w:r w:rsidR="007151BA">
        <w:t xml:space="preserve"> us</w:t>
      </w:r>
      <w:r w:rsidR="00C74E6C">
        <w:t xml:space="preserve"> </w:t>
      </w:r>
      <w:r w:rsidR="000F3FC3">
        <w:t>to</w:t>
      </w:r>
      <w:r w:rsidR="008D4A06">
        <w:t xml:space="preserve"> better</w:t>
      </w:r>
      <w:r w:rsidR="000F3FC3">
        <w:t xml:space="preserve"> meet </w:t>
      </w:r>
      <w:r w:rsidR="00A34C38">
        <w:t xml:space="preserve">various and often </w:t>
      </w:r>
      <w:r w:rsidR="000F3FC3">
        <w:t xml:space="preserve">changing needs that more commonly arise in </w:t>
      </w:r>
      <w:r w:rsidR="00A34C38">
        <w:t xml:space="preserve">patients near the end of life. </w:t>
      </w:r>
    </w:p>
    <w:p w14:paraId="64D22269" w14:textId="6C7F008A" w:rsidR="00553951" w:rsidRDefault="00553951">
      <w:r>
        <w:br w:type="page"/>
      </w:r>
    </w:p>
    <w:p w14:paraId="5F44ABA3" w14:textId="77777777" w:rsidR="00553951" w:rsidRDefault="00553951" w:rsidP="001211ED"/>
    <w:p w14:paraId="2FC2DB73" w14:textId="38556029" w:rsidR="00330232" w:rsidRDefault="000F3FC3" w:rsidP="00BC5971">
      <w:pPr>
        <w:pStyle w:val="Heading2"/>
        <w:rPr>
          <w:color w:val="0070C0"/>
        </w:rPr>
      </w:pPr>
      <w:bookmarkStart w:id="1" w:name="_Who_should_be"/>
      <w:bookmarkEnd w:id="1"/>
      <w:r w:rsidRPr="00A93D7E">
        <w:rPr>
          <w:u w:val="single"/>
        </w:rPr>
        <w:t>W</w:t>
      </w:r>
      <w:r w:rsidR="008025FB">
        <w:rPr>
          <w:u w:val="single"/>
        </w:rPr>
        <w:t>ho</w:t>
      </w:r>
      <w:r w:rsidRPr="00A93D7E">
        <w:rPr>
          <w:u w:val="single"/>
        </w:rPr>
        <w:t xml:space="preserve"> </w:t>
      </w:r>
      <w:r w:rsidR="00634855">
        <w:t>sh</w:t>
      </w:r>
      <w:r w:rsidRPr="00A93D7E">
        <w:t xml:space="preserve">ould be on an </w:t>
      </w:r>
      <w:r w:rsidR="00E95C07">
        <w:t>EPaCCS</w:t>
      </w:r>
      <w:r w:rsidRPr="00A93D7E">
        <w:t xml:space="preserve"> register</w:t>
      </w:r>
      <w:r w:rsidRPr="00F2313E">
        <w:t>:</w:t>
      </w:r>
      <w:r w:rsidR="00330232">
        <w:rPr>
          <w:color w:val="0070C0"/>
        </w:rPr>
        <w:t xml:space="preserve"> </w:t>
      </w:r>
    </w:p>
    <w:p w14:paraId="6607DBA4" w14:textId="105A3545" w:rsidR="000F3FC3" w:rsidRDefault="000F3FC3" w:rsidP="000B6299">
      <w:r>
        <w:t xml:space="preserve">Our </w:t>
      </w:r>
      <w:r w:rsidR="00BC5971">
        <w:t>three</w:t>
      </w:r>
      <w:r w:rsidR="00BC5971" w:rsidRPr="00BC5971">
        <w:t xml:space="preserve"> </w:t>
      </w:r>
      <w:r w:rsidR="00D8083D" w:rsidRPr="00BC5971">
        <w:t>EPaCCS</w:t>
      </w:r>
      <w:r w:rsidRPr="00BC5971">
        <w:t xml:space="preserve"> registers here in </w:t>
      </w:r>
      <w:r w:rsidR="0013214E">
        <w:t>m</w:t>
      </w:r>
      <w:r w:rsidRPr="00BC5971">
        <w:t xml:space="preserve">id </w:t>
      </w:r>
      <w:r w:rsidR="0013214E">
        <w:t>and</w:t>
      </w:r>
      <w:r w:rsidRPr="00BC5971">
        <w:t xml:space="preserve"> </w:t>
      </w:r>
      <w:r w:rsidR="0013214E">
        <w:t>s</w:t>
      </w:r>
      <w:r w:rsidRPr="00BC5971">
        <w:t>outh Essex are for adults</w:t>
      </w:r>
      <w:r w:rsidR="00330232" w:rsidRPr="00BC5971">
        <w:t xml:space="preserve"> with </w:t>
      </w:r>
      <w:r w:rsidR="00330232" w:rsidRPr="00A17AAB">
        <w:rPr>
          <w:b/>
          <w:bCs/>
        </w:rPr>
        <w:t>any life-limiting condition(s) or illness(es)</w:t>
      </w:r>
      <w:r w:rsidRPr="00A17AAB">
        <w:rPr>
          <w:b/>
          <w:bCs/>
        </w:rPr>
        <w:t xml:space="preserve"> who are deemed more likely to be nearing End of life</w:t>
      </w:r>
      <w:r w:rsidRPr="00BC5971">
        <w:t>.</w:t>
      </w:r>
      <w:r w:rsidR="00A17AAB">
        <w:t xml:space="preserve"> </w:t>
      </w:r>
      <w:r>
        <w:t xml:space="preserve">This includes any </w:t>
      </w:r>
      <w:r w:rsidR="00EF13A6">
        <w:t>person</w:t>
      </w:r>
      <w:r w:rsidR="00C8091C">
        <w:t xml:space="preserve"> </w:t>
      </w:r>
      <w:r>
        <w:t xml:space="preserve">with life limiting/ incurable progressive </w:t>
      </w:r>
      <w:r w:rsidR="00A93D7E">
        <w:t>diseases, including frailty and dementia</w:t>
      </w:r>
      <w:r w:rsidR="0036766D">
        <w:t xml:space="preserve">. </w:t>
      </w:r>
      <w:r w:rsidR="000757BA">
        <w:t xml:space="preserve">Other </w:t>
      </w:r>
      <w:r w:rsidR="00EF13A6">
        <w:t xml:space="preserve">people </w:t>
      </w:r>
      <w:r w:rsidR="000757BA">
        <w:t xml:space="preserve">that can be added to the register include </w:t>
      </w:r>
      <w:r>
        <w:t>those with</w:t>
      </w:r>
      <w:r w:rsidR="00330232">
        <w:t xml:space="preserve"> </w:t>
      </w:r>
      <w:r w:rsidR="0036766D">
        <w:t>complex</w:t>
      </w:r>
      <w:r w:rsidR="00445CD9">
        <w:t>, or highly unstable</w:t>
      </w:r>
      <w:r>
        <w:t xml:space="preserve"> conditions or patients expressing clear choices </w:t>
      </w:r>
      <w:r w:rsidR="00A65E7A">
        <w:t xml:space="preserve">and </w:t>
      </w:r>
      <w:r>
        <w:t xml:space="preserve">priorities </w:t>
      </w:r>
      <w:r w:rsidR="00A65E7A">
        <w:t xml:space="preserve">for their </w:t>
      </w:r>
      <w:r>
        <w:t>care for any reason.</w:t>
      </w:r>
    </w:p>
    <w:p w14:paraId="09F919D4" w14:textId="4FB27CE8" w:rsidR="000F3FC3" w:rsidRPr="00CB4603" w:rsidRDefault="00D8083D" w:rsidP="000B6299">
      <w:pPr>
        <w:rPr>
          <w:rFonts w:cstheme="minorHAnsi"/>
          <w:kern w:val="0"/>
          <w14:ligatures w14:val="none"/>
        </w:rPr>
      </w:pPr>
      <w:r w:rsidRPr="00CB4603">
        <w:rPr>
          <w:rFonts w:cstheme="minorHAnsi"/>
          <w:kern w:val="0"/>
          <w14:ligatures w14:val="none"/>
        </w:rPr>
        <w:t>EPaCCS</w:t>
      </w:r>
      <w:r w:rsidR="000F3FC3" w:rsidRPr="00CB4603">
        <w:rPr>
          <w:rFonts w:cstheme="minorHAnsi"/>
          <w:kern w:val="0"/>
          <w14:ligatures w14:val="none"/>
        </w:rPr>
        <w:t xml:space="preserve"> </w:t>
      </w:r>
      <w:r w:rsidR="00847394" w:rsidRPr="00CB4603">
        <w:rPr>
          <w:rFonts w:cstheme="minorHAnsi"/>
          <w:kern w:val="0"/>
          <w14:ligatures w14:val="none"/>
        </w:rPr>
        <w:t>is not necessarily</w:t>
      </w:r>
      <w:r w:rsidR="000F3FC3" w:rsidRPr="00CB4603">
        <w:rPr>
          <w:rFonts w:cstheme="minorHAnsi"/>
          <w:kern w:val="0"/>
          <w14:ligatures w14:val="none"/>
        </w:rPr>
        <w:t xml:space="preserve"> time bound to the final year of living. We all know the last year of life is hard to distinguish and a lot of patients want to plan </w:t>
      </w:r>
      <w:r w:rsidR="002C3EAD">
        <w:rPr>
          <w:rFonts w:cstheme="minorHAnsi"/>
          <w:kern w:val="0"/>
          <w14:ligatures w14:val="none"/>
        </w:rPr>
        <w:t>e</w:t>
      </w:r>
      <w:r w:rsidR="00A12730">
        <w:rPr>
          <w:rFonts w:cstheme="minorHAnsi"/>
          <w:kern w:val="0"/>
          <w14:ligatures w14:val="none"/>
        </w:rPr>
        <w:t>nd of life</w:t>
      </w:r>
      <w:r w:rsidR="00A12730" w:rsidRPr="00CB4603">
        <w:rPr>
          <w:rFonts w:cstheme="minorHAnsi"/>
          <w:kern w:val="0"/>
          <w14:ligatures w14:val="none"/>
        </w:rPr>
        <w:t xml:space="preserve"> </w:t>
      </w:r>
      <w:r w:rsidR="0013214E">
        <w:rPr>
          <w:rFonts w:cstheme="minorHAnsi"/>
          <w:kern w:val="0"/>
          <w14:ligatures w14:val="none"/>
        </w:rPr>
        <w:t>c</w:t>
      </w:r>
      <w:r w:rsidR="000F3FC3" w:rsidRPr="00CB4603">
        <w:rPr>
          <w:rFonts w:cstheme="minorHAnsi"/>
          <w:kern w:val="0"/>
          <w14:ligatures w14:val="none"/>
        </w:rPr>
        <w:t>are in their final years of living</w:t>
      </w:r>
      <w:r w:rsidR="00A12730">
        <w:rPr>
          <w:rFonts w:cstheme="minorHAnsi"/>
          <w:kern w:val="0"/>
          <w14:ligatures w14:val="none"/>
        </w:rPr>
        <w:t xml:space="preserve">. This can help to both live well but also </w:t>
      </w:r>
      <w:r w:rsidR="00150466">
        <w:rPr>
          <w:rFonts w:cstheme="minorHAnsi"/>
          <w:kern w:val="0"/>
          <w14:ligatures w14:val="none"/>
        </w:rPr>
        <w:t xml:space="preserve">to meet their wishes </w:t>
      </w:r>
      <w:r w:rsidR="00FC5F0C">
        <w:rPr>
          <w:rFonts w:cstheme="minorHAnsi"/>
          <w:kern w:val="0"/>
          <w14:ligatures w14:val="none"/>
        </w:rPr>
        <w:t>for how they will die.</w:t>
      </w:r>
      <w:r w:rsidR="00330232" w:rsidRPr="00CB4603">
        <w:rPr>
          <w:rFonts w:cstheme="minorHAnsi"/>
          <w:kern w:val="0"/>
          <w14:ligatures w14:val="none"/>
        </w:rPr>
        <w:t xml:space="preserve"> </w:t>
      </w:r>
    </w:p>
    <w:p w14:paraId="77ED0343" w14:textId="2743BD15" w:rsidR="000F3FC3" w:rsidRPr="00CB4603" w:rsidRDefault="00D8083D" w:rsidP="000B6299">
      <w:pPr>
        <w:rPr>
          <w:rFonts w:cstheme="minorHAnsi"/>
          <w:kern w:val="0"/>
          <w14:ligatures w14:val="none"/>
        </w:rPr>
      </w:pPr>
      <w:r w:rsidRPr="00CB4603">
        <w:rPr>
          <w:rFonts w:cstheme="minorHAnsi"/>
          <w:kern w:val="0"/>
          <w14:ligatures w14:val="none"/>
        </w:rPr>
        <w:t>EPaCCS</w:t>
      </w:r>
      <w:r w:rsidR="000F3FC3" w:rsidRPr="00CB4603">
        <w:rPr>
          <w:rFonts w:cstheme="minorHAnsi"/>
          <w:kern w:val="0"/>
          <w14:ligatures w14:val="none"/>
        </w:rPr>
        <w:t xml:space="preserve"> should therefore be created at a time that benefits, and respects the </w:t>
      </w:r>
      <w:r w:rsidR="00623B5A">
        <w:rPr>
          <w:rFonts w:cstheme="minorHAnsi"/>
          <w:kern w:val="0"/>
          <w14:ligatures w14:val="none"/>
        </w:rPr>
        <w:t>person’s</w:t>
      </w:r>
      <w:r w:rsidR="000F3FC3" w:rsidRPr="00CB4603">
        <w:rPr>
          <w:rFonts w:cstheme="minorHAnsi"/>
          <w:kern w:val="0"/>
          <w14:ligatures w14:val="none"/>
        </w:rPr>
        <w:t xml:space="preserve"> wishes</w:t>
      </w:r>
      <w:r w:rsidR="00930519">
        <w:rPr>
          <w:rFonts w:cstheme="minorHAnsi"/>
          <w:kern w:val="0"/>
          <w14:ligatures w14:val="none"/>
        </w:rPr>
        <w:t>,</w:t>
      </w:r>
      <w:r w:rsidR="000F3FC3" w:rsidRPr="00CB4603">
        <w:rPr>
          <w:rFonts w:cstheme="minorHAnsi"/>
          <w:kern w:val="0"/>
          <w14:ligatures w14:val="none"/>
        </w:rPr>
        <w:t xml:space="preserve"> </w:t>
      </w:r>
      <w:r w:rsidR="00522F18" w:rsidRPr="00CB4603">
        <w:rPr>
          <w:rFonts w:cstheme="minorHAnsi"/>
          <w:kern w:val="0"/>
          <w14:ligatures w14:val="none"/>
        </w:rPr>
        <w:t>goals,</w:t>
      </w:r>
      <w:r w:rsidR="000F3FC3" w:rsidRPr="00CB4603">
        <w:rPr>
          <w:rFonts w:cstheme="minorHAnsi"/>
          <w:kern w:val="0"/>
          <w14:ligatures w14:val="none"/>
        </w:rPr>
        <w:t xml:space="preserve"> </w:t>
      </w:r>
      <w:r w:rsidR="00930519">
        <w:rPr>
          <w:rFonts w:cstheme="minorHAnsi"/>
          <w:kern w:val="0"/>
          <w14:ligatures w14:val="none"/>
        </w:rPr>
        <w:t xml:space="preserve">and </w:t>
      </w:r>
      <w:r w:rsidR="000F3FC3" w:rsidRPr="00CB4603">
        <w:rPr>
          <w:rFonts w:cstheme="minorHAnsi"/>
          <w:kern w:val="0"/>
          <w14:ligatures w14:val="none"/>
        </w:rPr>
        <w:t xml:space="preserve">priorities. </w:t>
      </w:r>
    </w:p>
    <w:p w14:paraId="3F0BB06B" w14:textId="207C521E" w:rsidR="000F3FC3" w:rsidRDefault="000F3FC3" w:rsidP="0023666F">
      <w:pPr>
        <w:spacing w:after="0"/>
        <w:rPr>
          <w:rFonts w:cstheme="minorHAnsi"/>
          <w:kern w:val="0"/>
          <w14:ligatures w14:val="none"/>
        </w:rPr>
      </w:pPr>
      <w:r w:rsidRPr="00CB4603">
        <w:rPr>
          <w:rFonts w:cstheme="minorHAnsi"/>
          <w:kern w:val="0"/>
          <w14:ligatures w14:val="none"/>
        </w:rPr>
        <w:t xml:space="preserve">All adult </w:t>
      </w:r>
      <w:r w:rsidR="00623B5A">
        <w:rPr>
          <w:rFonts w:cstheme="minorHAnsi"/>
          <w:kern w:val="0"/>
          <w14:ligatures w14:val="none"/>
        </w:rPr>
        <w:t>people</w:t>
      </w:r>
      <w:r w:rsidRPr="00CB4603">
        <w:rPr>
          <w:rFonts w:cstheme="minorHAnsi"/>
          <w:kern w:val="0"/>
          <w14:ligatures w14:val="none"/>
        </w:rPr>
        <w:t xml:space="preserve"> who wish to record their </w:t>
      </w:r>
      <w:r w:rsidR="00522F18">
        <w:rPr>
          <w:rFonts w:cstheme="minorHAnsi"/>
          <w:kern w:val="0"/>
          <w14:ligatures w14:val="none"/>
        </w:rPr>
        <w:t>end-of-life</w:t>
      </w:r>
      <w:r w:rsidR="002C3EAD">
        <w:rPr>
          <w:rFonts w:cstheme="minorHAnsi"/>
          <w:kern w:val="0"/>
          <w14:ligatures w14:val="none"/>
        </w:rPr>
        <w:t xml:space="preserve"> </w:t>
      </w:r>
      <w:r w:rsidRPr="00CB4603">
        <w:rPr>
          <w:rFonts w:cstheme="minorHAnsi"/>
          <w:kern w:val="0"/>
          <w14:ligatures w14:val="none"/>
        </w:rPr>
        <w:t xml:space="preserve">wishes </w:t>
      </w:r>
      <w:r w:rsidR="0083018D">
        <w:rPr>
          <w:rFonts w:cstheme="minorHAnsi"/>
          <w:kern w:val="0"/>
          <w14:ligatures w14:val="none"/>
        </w:rPr>
        <w:t xml:space="preserve">should </w:t>
      </w:r>
      <w:r w:rsidRPr="00CB4603">
        <w:rPr>
          <w:rFonts w:cstheme="minorHAnsi"/>
          <w:kern w:val="0"/>
          <w14:ligatures w14:val="none"/>
        </w:rPr>
        <w:t xml:space="preserve">be encouraged to be on the </w:t>
      </w:r>
      <w:r w:rsidR="00D8083D" w:rsidRPr="00CB4603">
        <w:rPr>
          <w:rFonts w:cstheme="minorHAnsi"/>
          <w:kern w:val="0"/>
          <w14:ligatures w14:val="none"/>
        </w:rPr>
        <w:t>EPaCCS</w:t>
      </w:r>
      <w:r w:rsidRPr="00CB4603">
        <w:rPr>
          <w:rFonts w:cstheme="minorHAnsi"/>
          <w:kern w:val="0"/>
          <w14:ligatures w14:val="none"/>
        </w:rPr>
        <w:t xml:space="preserve"> platform</w:t>
      </w:r>
      <w:r w:rsidR="00F442B7">
        <w:rPr>
          <w:rFonts w:cstheme="minorHAnsi"/>
          <w:kern w:val="0"/>
          <w14:ligatures w14:val="none"/>
        </w:rPr>
        <w:t xml:space="preserve"> so all health professionals involved with their care can </w:t>
      </w:r>
      <w:r w:rsidR="00447BC0">
        <w:rPr>
          <w:rFonts w:cstheme="minorHAnsi"/>
          <w:kern w:val="0"/>
          <w14:ligatures w14:val="none"/>
        </w:rPr>
        <w:t>access</w:t>
      </w:r>
      <w:r w:rsidR="0013214E">
        <w:rPr>
          <w:rFonts w:cstheme="minorHAnsi"/>
          <w:kern w:val="0"/>
          <w14:ligatures w14:val="none"/>
        </w:rPr>
        <w:t xml:space="preserve"> key information</w:t>
      </w:r>
      <w:r w:rsidR="00447BC0">
        <w:rPr>
          <w:rFonts w:cstheme="minorHAnsi"/>
          <w:kern w:val="0"/>
          <w14:ligatures w14:val="none"/>
        </w:rPr>
        <w:t>.</w:t>
      </w:r>
      <w:r w:rsidRPr="00CB4603">
        <w:rPr>
          <w:rFonts w:cstheme="minorHAnsi"/>
          <w:kern w:val="0"/>
          <w14:ligatures w14:val="none"/>
        </w:rPr>
        <w:t xml:space="preserve"> </w:t>
      </w:r>
      <w:r w:rsidRPr="000F3FC3">
        <w:rPr>
          <w:rFonts w:cstheme="minorHAnsi"/>
          <w:kern w:val="0"/>
          <w14:ligatures w14:val="none"/>
        </w:rPr>
        <w:t xml:space="preserve">Ideally </w:t>
      </w:r>
      <w:r w:rsidR="00623B5A">
        <w:rPr>
          <w:rFonts w:cstheme="minorHAnsi"/>
          <w:kern w:val="0"/>
          <w14:ligatures w14:val="none"/>
        </w:rPr>
        <w:t>people</w:t>
      </w:r>
      <w:r w:rsidRPr="000F3FC3">
        <w:rPr>
          <w:rFonts w:cstheme="minorHAnsi"/>
          <w:kern w:val="0"/>
          <w14:ligatures w14:val="none"/>
        </w:rPr>
        <w:t xml:space="preserve"> should be uploaded to the </w:t>
      </w:r>
      <w:r w:rsidR="00D8083D">
        <w:rPr>
          <w:rFonts w:cstheme="minorHAnsi"/>
          <w:kern w:val="0"/>
          <w14:ligatures w14:val="none"/>
        </w:rPr>
        <w:t>EPaCCS</w:t>
      </w:r>
      <w:r w:rsidR="00330232">
        <w:rPr>
          <w:rFonts w:cstheme="minorHAnsi"/>
          <w:kern w:val="0"/>
          <w14:ligatures w14:val="none"/>
        </w:rPr>
        <w:t xml:space="preserve"> register</w:t>
      </w:r>
      <w:r w:rsidRPr="000F3FC3">
        <w:rPr>
          <w:rFonts w:cstheme="minorHAnsi"/>
          <w:kern w:val="0"/>
          <w14:ligatures w14:val="none"/>
        </w:rPr>
        <w:t xml:space="preserve"> platform at the earliest opportunity</w:t>
      </w:r>
      <w:r w:rsidR="000C3F71">
        <w:rPr>
          <w:rFonts w:cstheme="minorHAnsi"/>
          <w:kern w:val="0"/>
          <w14:ligatures w14:val="none"/>
        </w:rPr>
        <w:t>.</w:t>
      </w:r>
      <w:r w:rsidRPr="000F3FC3">
        <w:rPr>
          <w:rFonts w:cstheme="minorHAnsi"/>
          <w:kern w:val="0"/>
          <w14:ligatures w14:val="none"/>
        </w:rPr>
        <w:t xml:space="preserve"> </w:t>
      </w:r>
    </w:p>
    <w:p w14:paraId="15BCE835" w14:textId="0B24F5E0" w:rsidR="00553951" w:rsidRDefault="00553951">
      <w:pPr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br w:type="page"/>
      </w:r>
    </w:p>
    <w:p w14:paraId="185A7460" w14:textId="52008B8D" w:rsidR="000F3FC3" w:rsidRPr="00A93D7E" w:rsidRDefault="000F3FC3" w:rsidP="0023666F">
      <w:pPr>
        <w:pStyle w:val="Heading2"/>
        <w:spacing w:after="0"/>
      </w:pPr>
      <w:bookmarkStart w:id="2" w:name="_Which_professionals/staff_groups"/>
      <w:bookmarkEnd w:id="2"/>
      <w:r w:rsidRPr="00A93D7E">
        <w:lastRenderedPageBreak/>
        <w:t xml:space="preserve"> </w:t>
      </w:r>
      <w:r w:rsidR="009D3053">
        <w:rPr>
          <w:u w:val="single"/>
        </w:rPr>
        <w:t xml:space="preserve">Which professionals/staff groups </w:t>
      </w:r>
      <w:r w:rsidR="00634855">
        <w:t>can add a person to an</w:t>
      </w:r>
      <w:r w:rsidRPr="00A93D7E">
        <w:t xml:space="preserve"> </w:t>
      </w:r>
      <w:r w:rsidR="00D8083D">
        <w:t>EPaCCS</w:t>
      </w:r>
      <w:r w:rsidRPr="00A93D7E">
        <w:t xml:space="preserve"> register</w:t>
      </w:r>
      <w:r w:rsidR="009D3053">
        <w:t>?</w:t>
      </w:r>
    </w:p>
    <w:p w14:paraId="0B8A3837" w14:textId="47EB9AB6" w:rsidR="00A93D7E" w:rsidRPr="00A93D7E" w:rsidRDefault="000F3FC3" w:rsidP="000F3FC3">
      <w:pPr>
        <w:rPr>
          <w:color w:val="000000"/>
        </w:rPr>
      </w:pPr>
      <w:r w:rsidRPr="00330232">
        <w:rPr>
          <w:b/>
          <w:bCs/>
          <w:color w:val="000000"/>
        </w:rPr>
        <w:t xml:space="preserve"> </w:t>
      </w:r>
      <w:r w:rsidR="000D54D2">
        <w:rPr>
          <w:b/>
          <w:bCs/>
          <w:color w:val="000000"/>
        </w:rPr>
        <w:t>A</w:t>
      </w:r>
      <w:r w:rsidR="00330232" w:rsidRPr="00330232">
        <w:rPr>
          <w:b/>
          <w:bCs/>
          <w:color w:val="000000"/>
        </w:rPr>
        <w:t>ll</w:t>
      </w:r>
      <w:r w:rsidR="00A93D7E" w:rsidRPr="00330232">
        <w:rPr>
          <w:b/>
          <w:bCs/>
          <w:color w:val="000000"/>
        </w:rPr>
        <w:t xml:space="preserve"> professionals/staff</w:t>
      </w:r>
      <w:r w:rsidRPr="00330232">
        <w:rPr>
          <w:b/>
          <w:bCs/>
          <w:color w:val="000000"/>
        </w:rPr>
        <w:t xml:space="preserve"> across all providers in </w:t>
      </w:r>
      <w:r w:rsidR="0013214E">
        <w:rPr>
          <w:b/>
          <w:bCs/>
          <w:color w:val="000000"/>
        </w:rPr>
        <w:t>m</w:t>
      </w:r>
      <w:r w:rsidRPr="00330232">
        <w:rPr>
          <w:b/>
          <w:bCs/>
          <w:color w:val="000000"/>
        </w:rPr>
        <w:t xml:space="preserve">id and </w:t>
      </w:r>
      <w:r w:rsidR="0013214E">
        <w:rPr>
          <w:b/>
          <w:bCs/>
          <w:color w:val="000000"/>
        </w:rPr>
        <w:t>s</w:t>
      </w:r>
      <w:r w:rsidRPr="00330232">
        <w:rPr>
          <w:b/>
          <w:bCs/>
          <w:color w:val="000000"/>
        </w:rPr>
        <w:t xml:space="preserve">outh Essex </w:t>
      </w:r>
      <w:r w:rsidR="00D16148">
        <w:rPr>
          <w:b/>
          <w:bCs/>
          <w:color w:val="000000"/>
        </w:rPr>
        <w:t xml:space="preserve">can add a </w:t>
      </w:r>
      <w:r w:rsidR="00821328">
        <w:rPr>
          <w:b/>
          <w:bCs/>
          <w:color w:val="000000"/>
        </w:rPr>
        <w:t xml:space="preserve">person </w:t>
      </w:r>
      <w:r w:rsidR="00D16148">
        <w:rPr>
          <w:b/>
          <w:bCs/>
          <w:color w:val="000000"/>
        </w:rPr>
        <w:t xml:space="preserve">to an EPaCCS register, </w:t>
      </w:r>
      <w:r w:rsidRPr="00330232">
        <w:rPr>
          <w:b/>
          <w:bCs/>
          <w:color w:val="000000"/>
        </w:rPr>
        <w:t>including</w:t>
      </w:r>
      <w:r w:rsidR="00A93D7E">
        <w:rPr>
          <w:color w:val="000000"/>
        </w:rPr>
        <w:t>:</w:t>
      </w:r>
    </w:p>
    <w:p w14:paraId="381AAC33" w14:textId="4F335E76" w:rsidR="00A93D7E" w:rsidRPr="00330232" w:rsidRDefault="00330232" w:rsidP="00330232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T</w:t>
      </w:r>
      <w:r w:rsidR="000F3FC3" w:rsidRPr="00330232">
        <w:rPr>
          <w:color w:val="000000"/>
        </w:rPr>
        <w:t xml:space="preserve">he three </w:t>
      </w:r>
      <w:r w:rsidR="00D16148">
        <w:rPr>
          <w:color w:val="000000"/>
        </w:rPr>
        <w:t>a</w:t>
      </w:r>
      <w:r w:rsidR="00D16148" w:rsidRPr="00330232">
        <w:rPr>
          <w:color w:val="000000"/>
        </w:rPr>
        <w:t xml:space="preserve">cute </w:t>
      </w:r>
      <w:r w:rsidR="00D16148">
        <w:rPr>
          <w:color w:val="000000"/>
        </w:rPr>
        <w:t>h</w:t>
      </w:r>
      <w:r w:rsidR="00D16148" w:rsidRPr="00330232">
        <w:rPr>
          <w:color w:val="000000"/>
        </w:rPr>
        <w:t xml:space="preserve">ospital </w:t>
      </w:r>
      <w:r w:rsidR="00A93D7E" w:rsidRPr="00330232">
        <w:rPr>
          <w:color w:val="000000"/>
        </w:rPr>
        <w:t>sites of MSEFT</w:t>
      </w:r>
      <w:r w:rsidR="000F3FC3" w:rsidRPr="00330232">
        <w:rPr>
          <w:color w:val="000000"/>
        </w:rPr>
        <w:t>,</w:t>
      </w:r>
    </w:p>
    <w:p w14:paraId="69E9CA89" w14:textId="591C2456" w:rsidR="00A93D7E" w:rsidRPr="00330232" w:rsidRDefault="000F3FC3" w:rsidP="00330232">
      <w:pPr>
        <w:pStyle w:val="ListParagraph"/>
        <w:numPr>
          <w:ilvl w:val="0"/>
          <w:numId w:val="8"/>
        </w:numPr>
        <w:rPr>
          <w:color w:val="000000"/>
        </w:rPr>
      </w:pPr>
      <w:r w:rsidRPr="00330232">
        <w:rPr>
          <w:color w:val="000000"/>
        </w:rPr>
        <w:t>Primary care</w:t>
      </w:r>
      <w:r w:rsidR="00A93D7E" w:rsidRPr="00330232">
        <w:rPr>
          <w:color w:val="000000"/>
        </w:rPr>
        <w:t xml:space="preserve">, </w:t>
      </w:r>
      <w:r w:rsidR="00D16148">
        <w:rPr>
          <w:color w:val="000000"/>
        </w:rPr>
        <w:t>c</w:t>
      </w:r>
      <w:r w:rsidR="00D16148" w:rsidRPr="00330232">
        <w:rPr>
          <w:color w:val="000000"/>
        </w:rPr>
        <w:t xml:space="preserve">ommunity </w:t>
      </w:r>
      <w:r w:rsidR="00D16148">
        <w:rPr>
          <w:color w:val="000000"/>
        </w:rPr>
        <w:t>p</w:t>
      </w:r>
      <w:r w:rsidR="00D16148" w:rsidRPr="00330232">
        <w:rPr>
          <w:color w:val="000000"/>
        </w:rPr>
        <w:t xml:space="preserve">rovider </w:t>
      </w:r>
      <w:r w:rsidR="00D16148">
        <w:rPr>
          <w:color w:val="000000"/>
        </w:rPr>
        <w:t>n</w:t>
      </w:r>
      <w:r w:rsidR="00D16148" w:rsidRPr="00330232">
        <w:rPr>
          <w:color w:val="000000"/>
        </w:rPr>
        <w:t xml:space="preserve">ursing </w:t>
      </w:r>
      <w:r w:rsidR="007B52BB">
        <w:rPr>
          <w:color w:val="000000"/>
        </w:rPr>
        <w:t>and</w:t>
      </w:r>
      <w:r w:rsidR="007B52BB" w:rsidRPr="00330232">
        <w:rPr>
          <w:color w:val="000000"/>
        </w:rPr>
        <w:t xml:space="preserve"> </w:t>
      </w:r>
      <w:r w:rsidR="007B52BB">
        <w:rPr>
          <w:color w:val="000000"/>
        </w:rPr>
        <w:t>t</w:t>
      </w:r>
      <w:r w:rsidR="007B52BB" w:rsidRPr="00330232">
        <w:rPr>
          <w:color w:val="000000"/>
        </w:rPr>
        <w:t xml:space="preserve">herapies </w:t>
      </w:r>
      <w:r w:rsidR="007B52BB">
        <w:rPr>
          <w:color w:val="000000"/>
        </w:rPr>
        <w:t>i</w:t>
      </w:r>
      <w:r w:rsidR="007B52BB" w:rsidRPr="00330232">
        <w:rPr>
          <w:color w:val="000000"/>
        </w:rPr>
        <w:t xml:space="preserve">ntegrated </w:t>
      </w:r>
      <w:r w:rsidR="007B52BB">
        <w:rPr>
          <w:color w:val="000000"/>
        </w:rPr>
        <w:t>t</w:t>
      </w:r>
      <w:r w:rsidR="007B52BB" w:rsidRPr="00330232">
        <w:rPr>
          <w:color w:val="000000"/>
        </w:rPr>
        <w:t>eams</w:t>
      </w:r>
    </w:p>
    <w:p w14:paraId="6430BFC6" w14:textId="6F9BAFA1" w:rsidR="00A93D7E" w:rsidRPr="00330232" w:rsidRDefault="000F3FC3" w:rsidP="00330232">
      <w:pPr>
        <w:pStyle w:val="ListParagraph"/>
        <w:numPr>
          <w:ilvl w:val="0"/>
          <w:numId w:val="8"/>
        </w:numPr>
        <w:rPr>
          <w:color w:val="000000"/>
        </w:rPr>
      </w:pPr>
      <w:r w:rsidRPr="00330232">
        <w:rPr>
          <w:color w:val="000000"/>
        </w:rPr>
        <w:t xml:space="preserve">Community </w:t>
      </w:r>
      <w:r w:rsidR="007B52BB">
        <w:rPr>
          <w:color w:val="000000"/>
        </w:rPr>
        <w:t>d</w:t>
      </w:r>
      <w:r w:rsidR="007B52BB" w:rsidRPr="00330232">
        <w:rPr>
          <w:color w:val="000000"/>
        </w:rPr>
        <w:t xml:space="preserve">ementia </w:t>
      </w:r>
      <w:r w:rsidRPr="00330232">
        <w:rPr>
          <w:color w:val="000000"/>
        </w:rPr>
        <w:t xml:space="preserve">teams, </w:t>
      </w:r>
      <w:r w:rsidR="007B52BB">
        <w:rPr>
          <w:color w:val="000000"/>
        </w:rPr>
        <w:t>m</w:t>
      </w:r>
      <w:r w:rsidR="007B52BB" w:rsidRPr="00330232">
        <w:rPr>
          <w:color w:val="000000"/>
        </w:rPr>
        <w:t xml:space="preserve">ental </w:t>
      </w:r>
      <w:r w:rsidRPr="00330232">
        <w:rPr>
          <w:color w:val="000000"/>
        </w:rPr>
        <w:t xml:space="preserve">health teams, </w:t>
      </w:r>
    </w:p>
    <w:p w14:paraId="7F06DAC7" w14:textId="42ADA082" w:rsidR="00330232" w:rsidRPr="00330232" w:rsidRDefault="000F3FC3" w:rsidP="00330232">
      <w:pPr>
        <w:pStyle w:val="ListParagraph"/>
        <w:numPr>
          <w:ilvl w:val="0"/>
          <w:numId w:val="8"/>
        </w:numPr>
        <w:rPr>
          <w:color w:val="000000"/>
          <w:sz w:val="27"/>
          <w:szCs w:val="27"/>
        </w:rPr>
      </w:pPr>
      <w:r w:rsidRPr="00330232">
        <w:rPr>
          <w:color w:val="000000"/>
        </w:rPr>
        <w:t xml:space="preserve">Community hospitals, </w:t>
      </w:r>
      <w:r w:rsidR="007B52BB">
        <w:rPr>
          <w:color w:val="000000"/>
        </w:rPr>
        <w:t>h</w:t>
      </w:r>
      <w:r w:rsidR="007B52BB" w:rsidRPr="00330232">
        <w:rPr>
          <w:color w:val="000000"/>
        </w:rPr>
        <w:t>ospices</w:t>
      </w:r>
      <w:r w:rsidR="00A93D7E" w:rsidRPr="00330232">
        <w:rPr>
          <w:color w:val="000000"/>
        </w:rPr>
        <w:t xml:space="preserve">, </w:t>
      </w:r>
      <w:r w:rsidRPr="00330232">
        <w:rPr>
          <w:color w:val="000000"/>
        </w:rPr>
        <w:t>out of hours 111 providers, emergency services</w:t>
      </w:r>
    </w:p>
    <w:p w14:paraId="0636EAB5" w14:textId="3C852AF1" w:rsidR="000F3FC3" w:rsidRDefault="00330232" w:rsidP="00330232">
      <w:pPr>
        <w:pStyle w:val="ListParagraph"/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</w:rPr>
        <w:t>S</w:t>
      </w:r>
      <w:r w:rsidR="000F3FC3" w:rsidRPr="00330232">
        <w:rPr>
          <w:color w:val="000000"/>
        </w:rPr>
        <w:t xml:space="preserve">ocial care professionals and </w:t>
      </w:r>
      <w:r w:rsidR="007B52BB">
        <w:rPr>
          <w:color w:val="000000"/>
        </w:rPr>
        <w:t>d</w:t>
      </w:r>
      <w:r w:rsidR="007B52BB" w:rsidRPr="00330232">
        <w:rPr>
          <w:color w:val="000000"/>
        </w:rPr>
        <w:t xml:space="preserve">omiciliary </w:t>
      </w:r>
      <w:r w:rsidR="007B52BB">
        <w:rPr>
          <w:color w:val="000000"/>
        </w:rPr>
        <w:t>c</w:t>
      </w:r>
      <w:r w:rsidR="007B52BB" w:rsidRPr="00330232">
        <w:rPr>
          <w:color w:val="000000"/>
        </w:rPr>
        <w:t xml:space="preserve">are </w:t>
      </w:r>
      <w:r w:rsidR="000F3FC3" w:rsidRPr="00330232">
        <w:rPr>
          <w:color w:val="000000"/>
        </w:rPr>
        <w:t xml:space="preserve">providers including </w:t>
      </w:r>
      <w:r w:rsidR="007B52BB">
        <w:rPr>
          <w:color w:val="000000"/>
        </w:rPr>
        <w:t>c</w:t>
      </w:r>
      <w:r w:rsidR="007B52BB" w:rsidRPr="00330232">
        <w:rPr>
          <w:color w:val="000000"/>
        </w:rPr>
        <w:t xml:space="preserve">are </w:t>
      </w:r>
      <w:r w:rsidR="007B52BB">
        <w:rPr>
          <w:color w:val="000000"/>
        </w:rPr>
        <w:t>h</w:t>
      </w:r>
      <w:r w:rsidR="007B52BB" w:rsidRPr="00330232">
        <w:rPr>
          <w:color w:val="000000"/>
        </w:rPr>
        <w:t>omes</w:t>
      </w:r>
      <w:r w:rsidR="000F3FC3" w:rsidRPr="00330232">
        <w:rPr>
          <w:color w:val="000000"/>
          <w:sz w:val="27"/>
          <w:szCs w:val="27"/>
        </w:rPr>
        <w:t>.</w:t>
      </w:r>
    </w:p>
    <w:p w14:paraId="0406A60A" w14:textId="085EE5E7" w:rsidR="000D54D2" w:rsidRPr="000D54D2" w:rsidRDefault="000D54D2" w:rsidP="000D54D2">
      <w:pPr>
        <w:rPr>
          <w:i/>
          <w:iCs/>
          <w:color w:val="000000"/>
          <w:sz w:val="20"/>
          <w:szCs w:val="20"/>
        </w:rPr>
      </w:pPr>
      <w:r w:rsidRPr="000D54D2">
        <w:rPr>
          <w:i/>
          <w:iCs/>
          <w:color w:val="000000"/>
          <w:sz w:val="20"/>
          <w:szCs w:val="20"/>
        </w:rPr>
        <w:t xml:space="preserve">Please note that </w:t>
      </w:r>
      <w:r w:rsidR="00593204">
        <w:rPr>
          <w:i/>
          <w:iCs/>
          <w:color w:val="000000"/>
          <w:sz w:val="20"/>
          <w:szCs w:val="20"/>
        </w:rPr>
        <w:t xml:space="preserve">adding a </w:t>
      </w:r>
      <w:r w:rsidR="00821328">
        <w:rPr>
          <w:i/>
          <w:iCs/>
          <w:color w:val="000000"/>
          <w:sz w:val="20"/>
          <w:szCs w:val="20"/>
        </w:rPr>
        <w:t>person</w:t>
      </w:r>
      <w:r w:rsidR="00593204" w:rsidRPr="000D54D2">
        <w:rPr>
          <w:i/>
          <w:iCs/>
          <w:color w:val="000000"/>
          <w:sz w:val="20"/>
          <w:szCs w:val="20"/>
        </w:rPr>
        <w:t xml:space="preserve"> </w:t>
      </w:r>
      <w:r w:rsidRPr="000D54D2">
        <w:rPr>
          <w:i/>
          <w:iCs/>
          <w:color w:val="000000"/>
          <w:sz w:val="20"/>
          <w:szCs w:val="20"/>
        </w:rPr>
        <w:t xml:space="preserve">to the EPaCCS register </w:t>
      </w:r>
      <w:r>
        <w:rPr>
          <w:i/>
          <w:iCs/>
          <w:color w:val="000000"/>
          <w:sz w:val="20"/>
          <w:szCs w:val="20"/>
        </w:rPr>
        <w:t>is</w:t>
      </w:r>
      <w:r w:rsidRPr="000D54D2">
        <w:rPr>
          <w:i/>
          <w:iCs/>
          <w:color w:val="000000"/>
          <w:sz w:val="20"/>
          <w:szCs w:val="20"/>
        </w:rPr>
        <w:t xml:space="preserve"> </w:t>
      </w:r>
      <w:r w:rsidR="0036766D" w:rsidRPr="000D54D2">
        <w:rPr>
          <w:i/>
          <w:iCs/>
          <w:color w:val="000000"/>
          <w:sz w:val="20"/>
          <w:szCs w:val="20"/>
        </w:rPr>
        <w:t>different from</w:t>
      </w:r>
      <w:r w:rsidR="00593204">
        <w:rPr>
          <w:i/>
          <w:iCs/>
          <w:color w:val="000000"/>
          <w:sz w:val="20"/>
          <w:szCs w:val="20"/>
        </w:rPr>
        <w:t xml:space="preserve"> </w:t>
      </w:r>
      <w:r w:rsidRPr="000D54D2">
        <w:rPr>
          <w:i/>
          <w:iCs/>
          <w:color w:val="000000"/>
          <w:sz w:val="20"/>
          <w:szCs w:val="20"/>
        </w:rPr>
        <w:t>a referral to</w:t>
      </w:r>
      <w:r w:rsidR="00593204">
        <w:rPr>
          <w:i/>
          <w:iCs/>
          <w:color w:val="000000"/>
          <w:sz w:val="20"/>
          <w:szCs w:val="20"/>
        </w:rPr>
        <w:t xml:space="preserve"> a</w:t>
      </w:r>
      <w:r w:rsidRPr="000D54D2">
        <w:rPr>
          <w:i/>
          <w:iCs/>
          <w:color w:val="000000"/>
          <w:sz w:val="20"/>
          <w:szCs w:val="20"/>
        </w:rPr>
        <w:t xml:space="preserve"> palliative care service</w:t>
      </w:r>
      <w:r>
        <w:rPr>
          <w:i/>
          <w:iCs/>
          <w:color w:val="000000"/>
          <w:sz w:val="20"/>
          <w:szCs w:val="20"/>
        </w:rPr>
        <w:t xml:space="preserve"> for management.</w:t>
      </w:r>
    </w:p>
    <w:p w14:paraId="1EEC49FF" w14:textId="5999955B" w:rsidR="00FC280C" w:rsidRDefault="00A93D7E" w:rsidP="000F3FC3">
      <w:pPr>
        <w:rPr>
          <w:rFonts w:cstheme="minorHAnsi"/>
        </w:rPr>
      </w:pPr>
      <w:r w:rsidRPr="00A93D7E">
        <w:rPr>
          <w:rFonts w:cstheme="minorHAnsi"/>
        </w:rPr>
        <w:t xml:space="preserve">In general, any appropriate professional who has had a relationship with the </w:t>
      </w:r>
      <w:r w:rsidR="00E16EF2">
        <w:rPr>
          <w:rFonts w:cstheme="minorHAnsi"/>
        </w:rPr>
        <w:t>person</w:t>
      </w:r>
      <w:r w:rsidR="00B462A4">
        <w:rPr>
          <w:rFonts w:cstheme="minorHAnsi"/>
        </w:rPr>
        <w:t xml:space="preserve"> can add </w:t>
      </w:r>
      <w:r w:rsidR="00C627A5">
        <w:rPr>
          <w:rFonts w:cstheme="minorHAnsi"/>
        </w:rPr>
        <w:t>them to the EPaCCS register</w:t>
      </w:r>
      <w:r w:rsidR="007477BF">
        <w:rPr>
          <w:rFonts w:cstheme="minorHAnsi"/>
        </w:rPr>
        <w:t>. T</w:t>
      </w:r>
      <w:r w:rsidR="003070F6">
        <w:rPr>
          <w:rFonts w:cstheme="minorHAnsi"/>
        </w:rPr>
        <w:t>he professional adding details to the register will need to be</w:t>
      </w:r>
      <w:r w:rsidR="00303C44" w:rsidRPr="00A93D7E">
        <w:rPr>
          <w:rFonts w:cstheme="minorHAnsi"/>
        </w:rPr>
        <w:t xml:space="preserve"> </w:t>
      </w:r>
      <w:r w:rsidRPr="00A93D7E">
        <w:rPr>
          <w:rFonts w:cstheme="minorHAnsi"/>
        </w:rPr>
        <w:t>aware of</w:t>
      </w:r>
      <w:r w:rsidR="004E70B7">
        <w:rPr>
          <w:rFonts w:cstheme="minorHAnsi"/>
        </w:rPr>
        <w:t xml:space="preserve"> the </w:t>
      </w:r>
      <w:r w:rsidR="00821328">
        <w:rPr>
          <w:rFonts w:cstheme="minorHAnsi"/>
        </w:rPr>
        <w:t>person’s</w:t>
      </w:r>
      <w:r w:rsidR="003070F6">
        <w:rPr>
          <w:rFonts w:cstheme="minorHAnsi"/>
        </w:rPr>
        <w:t>:</w:t>
      </w:r>
    </w:p>
    <w:p w14:paraId="0CE5D8DF" w14:textId="77777777" w:rsidR="00FC280C" w:rsidRPr="00A250CD" w:rsidRDefault="00A93D7E" w:rsidP="00A250CD">
      <w:pPr>
        <w:pStyle w:val="ListParagraph"/>
        <w:numPr>
          <w:ilvl w:val="0"/>
          <w:numId w:val="18"/>
        </w:numPr>
        <w:rPr>
          <w:rFonts w:cstheme="minorHAnsi"/>
        </w:rPr>
      </w:pPr>
      <w:r w:rsidRPr="00A250CD">
        <w:rPr>
          <w:rFonts w:cstheme="minorHAnsi"/>
        </w:rPr>
        <w:t>medical care</w:t>
      </w:r>
    </w:p>
    <w:p w14:paraId="25C38A7C" w14:textId="7C94E322" w:rsidR="00FC280C" w:rsidRPr="00A250CD" w:rsidRDefault="00A93D7E" w:rsidP="00A250CD">
      <w:pPr>
        <w:pStyle w:val="ListParagraph"/>
        <w:numPr>
          <w:ilvl w:val="0"/>
          <w:numId w:val="18"/>
        </w:numPr>
        <w:rPr>
          <w:rFonts w:cstheme="minorHAnsi"/>
        </w:rPr>
      </w:pPr>
      <w:r w:rsidRPr="00A250CD">
        <w:rPr>
          <w:rFonts w:cstheme="minorHAnsi"/>
        </w:rPr>
        <w:t xml:space="preserve">choices </w:t>
      </w:r>
      <w:r w:rsidR="00FC280C" w:rsidRPr="00A250CD">
        <w:rPr>
          <w:rFonts w:cstheme="minorHAnsi"/>
        </w:rPr>
        <w:t xml:space="preserve">for care </w:t>
      </w:r>
    </w:p>
    <w:p w14:paraId="7F82FD74" w14:textId="76DA82AA" w:rsidR="00A250CD" w:rsidRPr="00A250CD" w:rsidRDefault="00A93D7E" w:rsidP="00A250CD">
      <w:pPr>
        <w:pStyle w:val="ListParagraph"/>
        <w:numPr>
          <w:ilvl w:val="0"/>
          <w:numId w:val="18"/>
        </w:numPr>
        <w:rPr>
          <w:rFonts w:cstheme="minorHAnsi"/>
        </w:rPr>
      </w:pPr>
      <w:r w:rsidRPr="00A250CD">
        <w:rPr>
          <w:rFonts w:cstheme="minorHAnsi"/>
        </w:rPr>
        <w:t>personal priorities/goals</w:t>
      </w:r>
    </w:p>
    <w:p w14:paraId="2D2FB2EA" w14:textId="27AAD701" w:rsidR="00330232" w:rsidRDefault="002562FA" w:rsidP="000F3FC3">
      <w:pPr>
        <w:rPr>
          <w:rFonts w:cstheme="minorHAnsi"/>
        </w:rPr>
      </w:pPr>
      <w:r>
        <w:rPr>
          <w:rFonts w:cstheme="minorHAnsi"/>
        </w:rPr>
        <w:t>Those professionals</w:t>
      </w:r>
      <w:r w:rsidR="00A93D7E" w:rsidRPr="00A93D7E">
        <w:rPr>
          <w:rFonts w:cstheme="minorHAnsi"/>
        </w:rPr>
        <w:t xml:space="preserve"> responsible for referring a person to the </w:t>
      </w:r>
      <w:r w:rsidR="00D8083D">
        <w:rPr>
          <w:rFonts w:cstheme="minorHAnsi"/>
        </w:rPr>
        <w:t>EPaCCS</w:t>
      </w:r>
      <w:r w:rsidR="00A93D7E" w:rsidRPr="00A93D7E">
        <w:rPr>
          <w:rFonts w:cstheme="minorHAnsi"/>
        </w:rPr>
        <w:t xml:space="preserve"> </w:t>
      </w:r>
      <w:r>
        <w:rPr>
          <w:rFonts w:cstheme="minorHAnsi"/>
        </w:rPr>
        <w:t xml:space="preserve">should work in partnership </w:t>
      </w:r>
      <w:r w:rsidR="00A93D7E" w:rsidRPr="00A93D7E">
        <w:rPr>
          <w:rFonts w:cstheme="minorHAnsi"/>
        </w:rPr>
        <w:t>with the person</w:t>
      </w:r>
      <w:r w:rsidR="008414C7">
        <w:rPr>
          <w:rFonts w:cstheme="minorHAnsi"/>
        </w:rPr>
        <w:t>, their next of kin</w:t>
      </w:r>
      <w:r w:rsidR="00A93D7E" w:rsidRPr="00A93D7E">
        <w:rPr>
          <w:rFonts w:cstheme="minorHAnsi"/>
        </w:rPr>
        <w:t xml:space="preserve"> </w:t>
      </w:r>
      <w:r w:rsidR="008414C7">
        <w:rPr>
          <w:rFonts w:cstheme="minorHAnsi"/>
        </w:rPr>
        <w:t xml:space="preserve">and </w:t>
      </w:r>
      <w:r w:rsidR="00A93D7E" w:rsidRPr="00A93D7E">
        <w:rPr>
          <w:rFonts w:cstheme="minorHAnsi"/>
        </w:rPr>
        <w:t>their named advocates as appropriate</w:t>
      </w:r>
      <w:r w:rsidR="00A93D7E">
        <w:rPr>
          <w:rFonts w:cstheme="minorHAnsi"/>
        </w:rPr>
        <w:t>.</w:t>
      </w:r>
    </w:p>
    <w:p w14:paraId="3EFDB65D" w14:textId="2649F184" w:rsidR="00553951" w:rsidRDefault="00553951">
      <w:pPr>
        <w:rPr>
          <w:rFonts w:cstheme="minorHAnsi"/>
        </w:rPr>
      </w:pPr>
      <w:r>
        <w:rPr>
          <w:rFonts w:cstheme="minorHAnsi"/>
        </w:rPr>
        <w:br w:type="page"/>
      </w:r>
    </w:p>
    <w:p w14:paraId="103D8477" w14:textId="661D9A6A" w:rsidR="000F3FC3" w:rsidRDefault="008025FB" w:rsidP="008025FB">
      <w:pPr>
        <w:pStyle w:val="Heading2"/>
      </w:pPr>
      <w:bookmarkStart w:id="3" w:name="_How_can_I"/>
      <w:bookmarkEnd w:id="3"/>
      <w:r w:rsidRPr="00634855">
        <w:rPr>
          <w:u w:val="single"/>
        </w:rPr>
        <w:lastRenderedPageBreak/>
        <w:t>H</w:t>
      </w:r>
      <w:r>
        <w:rPr>
          <w:u w:val="single"/>
        </w:rPr>
        <w:t>ow</w:t>
      </w:r>
      <w:r w:rsidRPr="00A93D7E">
        <w:t xml:space="preserve"> </w:t>
      </w:r>
      <w:r w:rsidR="00634855">
        <w:t xml:space="preserve">can I add a </w:t>
      </w:r>
      <w:r w:rsidR="00F93BEB">
        <w:t xml:space="preserve">patient </w:t>
      </w:r>
      <w:r w:rsidR="00634855">
        <w:t>to an</w:t>
      </w:r>
      <w:r w:rsidR="003B16CE">
        <w:t xml:space="preserve"> </w:t>
      </w:r>
      <w:r w:rsidR="00D8083D">
        <w:t>EPaCCS</w:t>
      </w:r>
      <w:r w:rsidR="000F3FC3" w:rsidRPr="00A93D7E">
        <w:t xml:space="preserve"> register</w:t>
      </w:r>
      <w:r w:rsidR="003B16CE">
        <w:t>?</w:t>
      </w:r>
    </w:p>
    <w:p w14:paraId="4866543D" w14:textId="18B9C474" w:rsidR="000D54D2" w:rsidRPr="000D54D2" w:rsidRDefault="003B16CE" w:rsidP="002F1CF7">
      <w:pPr>
        <w:pStyle w:val="Heading3"/>
        <w:rPr>
          <w:b w:val="0"/>
          <w:u w:val="single"/>
        </w:rPr>
      </w:pPr>
      <w:r>
        <w:t xml:space="preserve">For </w:t>
      </w:r>
      <w:r w:rsidR="000D54D2">
        <w:t xml:space="preserve">SystmOne </w:t>
      </w:r>
      <w:r w:rsidR="008025FB">
        <w:rPr>
          <w:u w:val="single"/>
        </w:rPr>
        <w:t>users</w:t>
      </w:r>
    </w:p>
    <w:p w14:paraId="1A32526B" w14:textId="6A4DE63C" w:rsidR="003B16CE" w:rsidRDefault="0013214E" w:rsidP="003B16CE">
      <w:r>
        <w:t>Y</w:t>
      </w:r>
      <w:r w:rsidR="004E13E8">
        <w:t xml:space="preserve">ou can add a </w:t>
      </w:r>
      <w:r w:rsidR="006D1279">
        <w:t xml:space="preserve">person </w:t>
      </w:r>
      <w:r w:rsidR="000F3FC3">
        <w:t xml:space="preserve">via a direct referral in </w:t>
      </w:r>
      <w:r w:rsidR="004B256A">
        <w:t>SystmOne</w:t>
      </w:r>
      <w:r w:rsidR="000F3FC3">
        <w:t xml:space="preserve"> to the </w:t>
      </w:r>
      <w:r w:rsidR="00AB3E7B">
        <w:t xml:space="preserve">specific </w:t>
      </w:r>
      <w:r w:rsidR="00D8083D">
        <w:t>EPaCCS</w:t>
      </w:r>
      <w:r w:rsidR="000F3FC3">
        <w:t xml:space="preserve"> register</w:t>
      </w:r>
      <w:r w:rsidR="00A93D7E">
        <w:t xml:space="preserve"> </w:t>
      </w:r>
      <w:r w:rsidR="00013808">
        <w:t xml:space="preserve">based on </w:t>
      </w:r>
      <w:r w:rsidR="000F3FC3">
        <w:t>where the person is currently living</w:t>
      </w:r>
      <w:r w:rsidR="00013808">
        <w:t>:</w:t>
      </w:r>
    </w:p>
    <w:p w14:paraId="2DD1CB73" w14:textId="17EEB086" w:rsidR="003B16CE" w:rsidRDefault="00C3503D" w:rsidP="002F1CF7">
      <w:pPr>
        <w:pStyle w:val="ListParagraph"/>
        <w:numPr>
          <w:ilvl w:val="0"/>
          <w:numId w:val="19"/>
        </w:numPr>
      </w:pPr>
      <w:r>
        <w:t xml:space="preserve">The </w:t>
      </w:r>
      <w:r w:rsidR="00AB3E7B">
        <w:t>EPUT</w:t>
      </w:r>
      <w:r>
        <w:t xml:space="preserve"> </w:t>
      </w:r>
      <w:r w:rsidR="00D8083D">
        <w:t>EPaCCS</w:t>
      </w:r>
      <w:r w:rsidR="00AB3E7B">
        <w:t xml:space="preserve"> register for residents in </w:t>
      </w:r>
      <w:r w:rsidR="00D26C05">
        <w:t>S</w:t>
      </w:r>
      <w:r w:rsidR="00AB3E7B">
        <w:t>outh</w:t>
      </w:r>
      <w:r w:rsidR="00431702">
        <w:t>-</w:t>
      </w:r>
      <w:r w:rsidR="00AB3E7B">
        <w:t>East Essex</w:t>
      </w:r>
    </w:p>
    <w:p w14:paraId="28DF976C" w14:textId="112D5A59" w:rsidR="003B16CE" w:rsidRDefault="00AB3E7B" w:rsidP="002F1CF7">
      <w:pPr>
        <w:pStyle w:val="ListParagraph"/>
        <w:numPr>
          <w:ilvl w:val="0"/>
          <w:numId w:val="19"/>
        </w:numPr>
      </w:pPr>
      <w:r>
        <w:t>The St Luke</w:t>
      </w:r>
      <w:r w:rsidR="00342D77">
        <w:t>’</w:t>
      </w:r>
      <w:r>
        <w:t>s</w:t>
      </w:r>
      <w:r w:rsidR="00C3503D">
        <w:t xml:space="preserve"> </w:t>
      </w:r>
      <w:r w:rsidR="00D8083D">
        <w:t>EPaCCS</w:t>
      </w:r>
      <w:r>
        <w:t xml:space="preserve"> register for residents in the Basildon Brentwood or Thurrock areas</w:t>
      </w:r>
    </w:p>
    <w:p w14:paraId="505A8B22" w14:textId="3AF6C8B7" w:rsidR="00AB3E7B" w:rsidRDefault="00AB3E7B" w:rsidP="0023666F">
      <w:pPr>
        <w:pStyle w:val="ListParagraph"/>
        <w:numPr>
          <w:ilvl w:val="0"/>
          <w:numId w:val="19"/>
        </w:numPr>
        <w:spacing w:after="0"/>
      </w:pPr>
      <w:r>
        <w:t xml:space="preserve">The </w:t>
      </w:r>
      <w:r w:rsidR="00342D77">
        <w:t xml:space="preserve">Provide </w:t>
      </w:r>
      <w:r w:rsidR="003B16CE">
        <w:t>EPaCCS</w:t>
      </w:r>
      <w:r>
        <w:t xml:space="preserve"> </w:t>
      </w:r>
      <w:r w:rsidR="00C3503D">
        <w:t xml:space="preserve">register </w:t>
      </w:r>
      <w:r>
        <w:t>for residents living in Mid Essex</w:t>
      </w:r>
    </w:p>
    <w:p w14:paraId="170BF854" w14:textId="77777777" w:rsidR="00C74E6C" w:rsidRDefault="00C74E6C" w:rsidP="0023666F">
      <w:pPr>
        <w:spacing w:after="0"/>
      </w:pPr>
    </w:p>
    <w:p w14:paraId="032146F9" w14:textId="77777777" w:rsidR="00E16EF2" w:rsidRDefault="000F3FC3" w:rsidP="00E16EF2">
      <w:pPr>
        <w:spacing w:after="0"/>
      </w:pPr>
      <w:r>
        <w:t>Many direct quick referral links have already been built into pre-existing</w:t>
      </w:r>
      <w:r w:rsidR="00C3503D">
        <w:t xml:space="preserve"> </w:t>
      </w:r>
      <w:r w:rsidR="003B16CE">
        <w:t>SystmOne</w:t>
      </w:r>
      <w:r>
        <w:t xml:space="preserve"> assessment templates that multiple providers have access to</w:t>
      </w:r>
      <w:r w:rsidR="00431702">
        <w:t>.</w:t>
      </w:r>
      <w:r>
        <w:t xml:space="preserve"> </w:t>
      </w:r>
      <w:r w:rsidR="002673EA">
        <w:t xml:space="preserve">For </w:t>
      </w:r>
      <w:r w:rsidR="00522F18">
        <w:t>example,</w:t>
      </w:r>
      <w:r w:rsidR="002673EA">
        <w:t xml:space="preserve"> </w:t>
      </w:r>
      <w:r>
        <w:t>FrEDA</w:t>
      </w:r>
      <w:r w:rsidR="00431702">
        <w:t xml:space="preserve"> (</w:t>
      </w:r>
      <w:r>
        <w:t xml:space="preserve">Frailty End </w:t>
      </w:r>
      <w:r w:rsidR="007C4915">
        <w:t>of</w:t>
      </w:r>
      <w:r>
        <w:t xml:space="preserve"> Life Dementia Assessment </w:t>
      </w:r>
      <w:r w:rsidR="00CF3469">
        <w:t>Systm</w:t>
      </w:r>
      <w:r w:rsidR="00A93D7E">
        <w:t>O</w:t>
      </w:r>
      <w:r>
        <w:t xml:space="preserve">ne </w:t>
      </w:r>
      <w:r w:rsidR="00E6209B">
        <w:t>c</w:t>
      </w:r>
      <w:r>
        <w:t xml:space="preserve">are coordination template) </w:t>
      </w:r>
      <w:r w:rsidR="005D7C58">
        <w:t xml:space="preserve">has </w:t>
      </w:r>
      <w:r>
        <w:t xml:space="preserve">a quick referral button to your local </w:t>
      </w:r>
      <w:r w:rsidR="00D8083D">
        <w:t>EPaCCS</w:t>
      </w:r>
      <w:r>
        <w:t xml:space="preserve"> register on the </w:t>
      </w:r>
      <w:r w:rsidR="007C4915">
        <w:t>End-of-life</w:t>
      </w:r>
      <w:r>
        <w:t xml:space="preserve"> page </w:t>
      </w:r>
      <w:r w:rsidR="002F1CF7">
        <w:t>and</w:t>
      </w:r>
      <w:r w:rsidR="00AB3E7B">
        <w:t xml:space="preserve"> </w:t>
      </w:r>
      <w:r w:rsidR="00E4613E">
        <w:t xml:space="preserve">within </w:t>
      </w:r>
      <w:r w:rsidR="00AB3E7B">
        <w:t>the</w:t>
      </w:r>
      <w:r w:rsidR="00C3503D">
        <w:t xml:space="preserve"> electronic</w:t>
      </w:r>
      <w:r w:rsidR="00AB3E7B">
        <w:t xml:space="preserve"> referral pages.</w:t>
      </w:r>
      <w:r w:rsidR="00E16EF2">
        <w:t xml:space="preserve"> </w:t>
      </w:r>
    </w:p>
    <w:p w14:paraId="25E40ECC" w14:textId="77777777" w:rsidR="00E16EF2" w:rsidRDefault="00E16EF2" w:rsidP="00E16EF2">
      <w:pPr>
        <w:spacing w:after="0"/>
      </w:pPr>
    </w:p>
    <w:p w14:paraId="538D1034" w14:textId="59BC258E" w:rsidR="00AB3E7B" w:rsidRPr="00E16EF2" w:rsidRDefault="00AB3E7B" w:rsidP="00E16EF2">
      <w:pPr>
        <w:spacing w:after="0"/>
      </w:pPr>
      <w:r>
        <w:t>Staff in MSEFT Specialist Palliative Care Teams should use their specific Palliative Care Systm</w:t>
      </w:r>
      <w:r w:rsidR="00D2592F">
        <w:t>O</w:t>
      </w:r>
      <w:r>
        <w:t xml:space="preserve">ne template which has the quick referral button to all </w:t>
      </w:r>
      <w:r w:rsidR="00D2592F">
        <w:t xml:space="preserve">three </w:t>
      </w:r>
      <w:r w:rsidR="00D8083D">
        <w:t>EPaCCS</w:t>
      </w:r>
      <w:r w:rsidR="00C3503D">
        <w:t xml:space="preserve"> registers</w:t>
      </w:r>
      <w:r w:rsidR="00D2592F">
        <w:t>.</w:t>
      </w:r>
    </w:p>
    <w:p w14:paraId="7EA12F32" w14:textId="77777777" w:rsidR="00E16EF2" w:rsidRDefault="00E16EF2" w:rsidP="00C53335">
      <w:pPr>
        <w:pStyle w:val="Heading3"/>
      </w:pPr>
    </w:p>
    <w:p w14:paraId="72BCB926" w14:textId="21F993A0" w:rsidR="000D54D2" w:rsidRPr="000D54D2" w:rsidRDefault="000D54D2" w:rsidP="00C53335">
      <w:pPr>
        <w:pStyle w:val="Heading3"/>
        <w:rPr>
          <w:u w:val="single"/>
        </w:rPr>
      </w:pPr>
      <w:r>
        <w:t>Non</w:t>
      </w:r>
      <w:r w:rsidR="00FB1AB7">
        <w:t>-</w:t>
      </w:r>
      <w:r>
        <w:t xml:space="preserve">SystmOne </w:t>
      </w:r>
      <w:r w:rsidR="00FB1AB7">
        <w:rPr>
          <w:u w:val="single"/>
        </w:rPr>
        <w:t>users</w:t>
      </w:r>
    </w:p>
    <w:p w14:paraId="12671CA9" w14:textId="57D50365" w:rsidR="000F3FC3" w:rsidRPr="0061493D" w:rsidRDefault="000F3FC3" w:rsidP="0023666F">
      <w:r>
        <w:t>If you do not have access to Systm</w:t>
      </w:r>
      <w:r w:rsidR="00A93D7E">
        <w:t>O</w:t>
      </w:r>
      <w:r>
        <w:t xml:space="preserve">ne – then </w:t>
      </w:r>
      <w:r w:rsidR="00AF3587">
        <w:t xml:space="preserve">you can add a </w:t>
      </w:r>
      <w:r w:rsidR="006D1279">
        <w:t>person</w:t>
      </w:r>
      <w:r w:rsidR="00AF3587">
        <w:t xml:space="preserve"> to a register </w:t>
      </w:r>
      <w:r>
        <w:t xml:space="preserve">by </w:t>
      </w:r>
      <w:r w:rsidR="0061493D" w:rsidRPr="004B256A">
        <w:t>email</w:t>
      </w:r>
      <w:r w:rsidR="00AF3587">
        <w:t>:</w:t>
      </w:r>
    </w:p>
    <w:p w14:paraId="53A6C1DE" w14:textId="070EEEED" w:rsidR="000F3FC3" w:rsidRPr="004B256A" w:rsidRDefault="0051161D" w:rsidP="000F3FC3">
      <w:pPr>
        <w:pStyle w:val="ListParagraph"/>
        <w:numPr>
          <w:ilvl w:val="0"/>
          <w:numId w:val="5"/>
        </w:numPr>
      </w:pPr>
      <w:r>
        <w:t>South East Essex (</w:t>
      </w:r>
      <w:r w:rsidR="000F3FC3" w:rsidRPr="004B256A">
        <w:t>EPUT</w:t>
      </w:r>
      <w:r>
        <w:t>):</w:t>
      </w:r>
      <w:r w:rsidR="000F3FC3" w:rsidRPr="004B256A">
        <w:t xml:space="preserve"> </w:t>
      </w:r>
      <w:r w:rsidR="004B256A">
        <w:t xml:space="preserve">- </w:t>
      </w:r>
      <w:hyperlink r:id="rId8" w:history="1">
        <w:r w:rsidR="00403E56">
          <w:rPr>
            <w:rStyle w:val="Hyperlink"/>
          </w:rPr>
          <w:t>communitypalliative.careservices@nhs.net</w:t>
        </w:r>
      </w:hyperlink>
    </w:p>
    <w:p w14:paraId="3EE0B1DB" w14:textId="672122B7" w:rsidR="000F3FC3" w:rsidRPr="004B256A" w:rsidRDefault="0051161D" w:rsidP="0061493D">
      <w:pPr>
        <w:pStyle w:val="ListParagraph"/>
        <w:numPr>
          <w:ilvl w:val="0"/>
          <w:numId w:val="5"/>
        </w:numPr>
        <w:rPr>
          <w:rFonts w:cstheme="minorHAnsi"/>
        </w:rPr>
      </w:pPr>
      <w:r>
        <w:t xml:space="preserve">Basildon, </w:t>
      </w:r>
      <w:r w:rsidR="0036766D">
        <w:t>Brentwood,</w:t>
      </w:r>
      <w:r>
        <w:t xml:space="preserve"> and Thurrock (</w:t>
      </w:r>
      <w:r w:rsidR="000F3FC3" w:rsidRPr="0061493D">
        <w:t>St Luke</w:t>
      </w:r>
      <w:r>
        <w:t>’</w:t>
      </w:r>
      <w:r w:rsidR="000F3FC3" w:rsidRPr="0061493D">
        <w:t>s</w:t>
      </w:r>
      <w:r>
        <w:t>):</w:t>
      </w:r>
      <w:r w:rsidR="000F3FC3" w:rsidRPr="0061493D">
        <w:t xml:space="preserve"> </w:t>
      </w:r>
      <w:r w:rsidR="0061493D">
        <w:t xml:space="preserve">- </w:t>
      </w:r>
      <w:hyperlink r:id="rId9" w:history="1">
        <w:r w:rsidR="0061493D" w:rsidRPr="004B256A">
          <w:rPr>
            <w:rStyle w:val="Hyperlink"/>
            <w:rFonts w:cstheme="minorHAnsi"/>
          </w:rPr>
          <w:t>stlukes.oneresponse@nhs.net</w:t>
        </w:r>
      </w:hyperlink>
    </w:p>
    <w:p w14:paraId="6360D2AF" w14:textId="64B77907" w:rsidR="00A93D7E" w:rsidRDefault="0051161D" w:rsidP="0023666F">
      <w:pPr>
        <w:pStyle w:val="ListParagraph"/>
        <w:numPr>
          <w:ilvl w:val="0"/>
          <w:numId w:val="5"/>
        </w:numPr>
        <w:spacing w:after="0"/>
      </w:pPr>
      <w:r>
        <w:t>Mid Essex (Provide</w:t>
      </w:r>
      <w:r w:rsidR="00522F18">
        <w:t>): –</w:t>
      </w:r>
      <w:r w:rsidR="004B256A">
        <w:t xml:space="preserve"> </w:t>
      </w:r>
      <w:hyperlink r:id="rId10" w:history="1">
        <w:r w:rsidR="004B256A" w:rsidRPr="00710B2F">
          <w:rPr>
            <w:rStyle w:val="Hyperlink"/>
          </w:rPr>
          <w:t>provide.ccc@nhs.net</w:t>
        </w:r>
      </w:hyperlink>
    </w:p>
    <w:p w14:paraId="2FB4F906" w14:textId="1C2B844D" w:rsidR="00A93D7E" w:rsidRDefault="00C53335" w:rsidP="00C74E6C">
      <w:pPr>
        <w:pStyle w:val="Heading2"/>
        <w:spacing w:after="0"/>
      </w:pPr>
      <w:r w:rsidRPr="00634855">
        <w:rPr>
          <w:u w:val="single"/>
        </w:rPr>
        <w:t>Procedure</w:t>
      </w:r>
      <w:r>
        <w:t xml:space="preserve"> </w:t>
      </w:r>
      <w:r w:rsidR="00634855">
        <w:t xml:space="preserve">for </w:t>
      </w:r>
      <w:r w:rsidRPr="00A93D7E">
        <w:t xml:space="preserve">professional /staff roles when </w:t>
      </w:r>
      <w:r w:rsidR="00E4613E">
        <w:t xml:space="preserve">adding a </w:t>
      </w:r>
      <w:r w:rsidR="006D1279">
        <w:t>person</w:t>
      </w:r>
      <w:r>
        <w:t xml:space="preserve"> to </w:t>
      </w:r>
      <w:r w:rsidR="00D8083D">
        <w:t>EPaCCS</w:t>
      </w:r>
    </w:p>
    <w:p w14:paraId="12472198" w14:textId="77777777" w:rsidR="00C74E6C" w:rsidRPr="00C74E6C" w:rsidRDefault="00C74E6C" w:rsidP="0023666F"/>
    <w:p w14:paraId="47731766" w14:textId="27107F2C" w:rsidR="00A93D7E" w:rsidRPr="0023666F" w:rsidRDefault="00A72DDB" w:rsidP="0063485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666F">
        <w:rPr>
          <w:rFonts w:ascii="Arial" w:hAnsi="Arial" w:cs="Arial"/>
          <w:b/>
          <w:bCs/>
          <w:color w:val="000000"/>
          <w:sz w:val="22"/>
          <w:szCs w:val="22"/>
        </w:rPr>
        <w:t xml:space="preserve">Explain to the </w:t>
      </w:r>
      <w:r w:rsidR="006D1279">
        <w:rPr>
          <w:rFonts w:ascii="Arial" w:hAnsi="Arial" w:cs="Arial"/>
          <w:b/>
          <w:bCs/>
          <w:color w:val="000000"/>
          <w:sz w:val="22"/>
          <w:szCs w:val="22"/>
        </w:rPr>
        <w:t>person</w:t>
      </w:r>
      <w:r w:rsidRPr="0023666F">
        <w:rPr>
          <w:rFonts w:ascii="Arial" w:hAnsi="Arial" w:cs="Arial"/>
          <w:b/>
          <w:bCs/>
          <w:color w:val="000000"/>
          <w:sz w:val="22"/>
          <w:szCs w:val="22"/>
        </w:rPr>
        <w:t xml:space="preserve"> the benefits of EPaCCs.</w:t>
      </w:r>
      <w:r w:rsidR="00A93D7E" w:rsidRPr="0023666F">
        <w:rPr>
          <w:rFonts w:ascii="Arial" w:hAnsi="Arial" w:cs="Arial"/>
          <w:color w:val="000000"/>
          <w:sz w:val="22"/>
          <w:szCs w:val="22"/>
        </w:rPr>
        <w:t xml:space="preserve"> </w:t>
      </w:r>
      <w:r w:rsidR="007C6723" w:rsidRPr="0023666F">
        <w:rPr>
          <w:rFonts w:ascii="Arial" w:hAnsi="Arial" w:cs="Arial"/>
          <w:color w:val="000000"/>
          <w:sz w:val="22"/>
          <w:szCs w:val="22"/>
        </w:rPr>
        <w:t xml:space="preserve">Set out how being added to the </w:t>
      </w:r>
      <w:r w:rsidR="005706F6" w:rsidRPr="0023666F">
        <w:rPr>
          <w:rFonts w:ascii="Arial" w:hAnsi="Arial" w:cs="Arial"/>
          <w:color w:val="000000"/>
          <w:sz w:val="22"/>
          <w:szCs w:val="22"/>
        </w:rPr>
        <w:t xml:space="preserve">register will allow any health professional to access information about their </w:t>
      </w:r>
      <w:r w:rsidR="000B43FF" w:rsidRPr="0023666F">
        <w:rPr>
          <w:rFonts w:ascii="Arial" w:hAnsi="Arial" w:cs="Arial"/>
          <w:color w:val="000000"/>
          <w:sz w:val="22"/>
          <w:szCs w:val="22"/>
        </w:rPr>
        <w:t>choices, wishes and goals for care</w:t>
      </w:r>
      <w:r w:rsidR="0074226F" w:rsidRPr="0023666F">
        <w:rPr>
          <w:rFonts w:ascii="Arial" w:hAnsi="Arial" w:cs="Arial"/>
          <w:color w:val="000000"/>
          <w:sz w:val="22"/>
          <w:szCs w:val="22"/>
        </w:rPr>
        <w:t xml:space="preserve">. </w:t>
      </w:r>
      <w:r w:rsidR="000B0EE9" w:rsidRPr="0023666F">
        <w:rPr>
          <w:rFonts w:ascii="Arial" w:hAnsi="Arial" w:cs="Arial"/>
          <w:color w:val="000000"/>
          <w:sz w:val="22"/>
          <w:szCs w:val="22"/>
        </w:rPr>
        <w:t>Explain how this information will allow health professionals to better priorities and consider care options best in line with the details recorded on the register.</w:t>
      </w:r>
    </w:p>
    <w:p w14:paraId="636835E2" w14:textId="7846F242" w:rsidR="00A93D7E" w:rsidRDefault="00634855" w:rsidP="0063485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34855">
        <w:rPr>
          <w:rFonts w:asciiTheme="minorHAnsi" w:hAnsiTheme="minorHAnsi" w:cstheme="minorHAnsi"/>
          <w:color w:val="000000"/>
          <w:sz w:val="22"/>
          <w:szCs w:val="22"/>
        </w:rPr>
        <w:t>N.B.</w:t>
      </w:r>
      <w:r w:rsidRPr="0063485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A93D7E" w:rsidRPr="0063485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Provision of a MSE </w:t>
      </w:r>
      <w:r w:rsidR="00D8083D" w:rsidRPr="00634855">
        <w:rPr>
          <w:rFonts w:asciiTheme="minorHAnsi" w:hAnsiTheme="minorHAnsi" w:cstheme="minorHAnsi"/>
          <w:i/>
          <w:iCs/>
          <w:color w:val="000000"/>
          <w:sz w:val="22"/>
          <w:szCs w:val="22"/>
        </w:rPr>
        <w:t>EPaCCS</w:t>
      </w:r>
      <w:r w:rsidR="00A93D7E" w:rsidRPr="0063485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leaflet is currently being developed and will be available on the MSE ICB website</w:t>
      </w:r>
      <w:r w:rsidR="00330232" w:rsidRPr="00634855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16C6DD24" w14:textId="77777777" w:rsidR="00634855" w:rsidRPr="00634855" w:rsidRDefault="00634855" w:rsidP="00634855">
      <w:pPr>
        <w:pStyle w:val="ListParagraph"/>
        <w:rPr>
          <w:rFonts w:cstheme="minorHAnsi"/>
        </w:rPr>
      </w:pPr>
    </w:p>
    <w:p w14:paraId="306950AC" w14:textId="1100113C" w:rsidR="00634855" w:rsidRDefault="00EB015E" w:rsidP="00634855">
      <w:pPr>
        <w:pStyle w:val="ListParagraph"/>
        <w:numPr>
          <w:ilvl w:val="0"/>
          <w:numId w:val="7"/>
        </w:numPr>
        <w:rPr>
          <w:rFonts w:cstheme="minorHAnsi"/>
        </w:rPr>
      </w:pPr>
      <w:r w:rsidRPr="00F172AA">
        <w:rPr>
          <w:rFonts w:cstheme="minorHAnsi"/>
          <w:b/>
          <w:bCs/>
        </w:rPr>
        <w:t xml:space="preserve">Add key information on </w:t>
      </w:r>
      <w:r w:rsidR="00F172AA" w:rsidRPr="00F172AA">
        <w:rPr>
          <w:rFonts w:cstheme="minorHAnsi"/>
          <w:b/>
          <w:bCs/>
        </w:rPr>
        <w:t>the nature of the person’s life limiting condition(s</w:t>
      </w:r>
      <w:r w:rsidR="00522F18" w:rsidRPr="00F172AA">
        <w:rPr>
          <w:rFonts w:cstheme="minorHAnsi"/>
          <w:b/>
          <w:bCs/>
        </w:rPr>
        <w:t>)</w:t>
      </w:r>
      <w:r w:rsidR="00522F18">
        <w:rPr>
          <w:rFonts w:cstheme="minorHAnsi"/>
        </w:rPr>
        <w:t>. For</w:t>
      </w:r>
      <w:r w:rsidR="003871D6">
        <w:rPr>
          <w:rFonts w:cstheme="minorHAnsi"/>
        </w:rPr>
        <w:t xml:space="preserve"> </w:t>
      </w:r>
      <w:r w:rsidR="00522F18">
        <w:rPr>
          <w:rFonts w:cstheme="minorHAnsi"/>
        </w:rPr>
        <w:t>example,</w:t>
      </w:r>
      <w:r w:rsidR="00A0571D">
        <w:rPr>
          <w:rFonts w:cstheme="minorHAnsi"/>
        </w:rPr>
        <w:t xml:space="preserve"> do they have</w:t>
      </w:r>
      <w:r w:rsidR="00A93D7E" w:rsidRPr="00330232">
        <w:rPr>
          <w:rFonts w:cstheme="minorHAnsi"/>
        </w:rPr>
        <w:t xml:space="preserve"> dementia, frailty, heart failure, respiratory disease, cancer etc</w:t>
      </w:r>
      <w:r w:rsidR="00AB3E7B">
        <w:rPr>
          <w:rFonts w:cstheme="minorHAnsi"/>
        </w:rPr>
        <w:t>.</w:t>
      </w:r>
    </w:p>
    <w:p w14:paraId="29EA4923" w14:textId="77777777" w:rsidR="00634855" w:rsidRPr="00634855" w:rsidRDefault="00634855" w:rsidP="00634855">
      <w:pPr>
        <w:pStyle w:val="ListParagraph"/>
        <w:rPr>
          <w:rFonts w:cstheme="minorHAnsi"/>
        </w:rPr>
      </w:pPr>
    </w:p>
    <w:p w14:paraId="31573576" w14:textId="36B6EF7A" w:rsidR="00D5026C" w:rsidRPr="00D5026C" w:rsidRDefault="00A0571D" w:rsidP="0063485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0571D">
        <w:rPr>
          <w:rFonts w:cstheme="minorHAnsi"/>
          <w:b/>
          <w:bCs/>
        </w:rPr>
        <w:t xml:space="preserve">Include information on the </w:t>
      </w:r>
      <w:r w:rsidR="006D1279">
        <w:rPr>
          <w:rFonts w:cstheme="minorHAnsi"/>
          <w:b/>
          <w:bCs/>
        </w:rPr>
        <w:t>person’s</w:t>
      </w:r>
      <w:r w:rsidRPr="00A0571D">
        <w:rPr>
          <w:rFonts w:cstheme="minorHAnsi"/>
          <w:b/>
          <w:bCs/>
        </w:rPr>
        <w:t xml:space="preserve"> preferences</w:t>
      </w:r>
      <w:r>
        <w:rPr>
          <w:rFonts w:cstheme="minorHAnsi"/>
        </w:rPr>
        <w:t xml:space="preserve">. </w:t>
      </w:r>
      <w:r w:rsidR="00097908">
        <w:rPr>
          <w:rFonts w:cstheme="minorHAnsi"/>
        </w:rPr>
        <w:t>At this point you can add any information you have on the personal p</w:t>
      </w:r>
      <w:r w:rsidR="00D5026C">
        <w:rPr>
          <w:rFonts w:cstheme="minorHAnsi"/>
        </w:rPr>
        <w:t xml:space="preserve">references, </w:t>
      </w:r>
      <w:r w:rsidR="00D26C05">
        <w:rPr>
          <w:rFonts w:cstheme="minorHAnsi"/>
        </w:rPr>
        <w:t>choices,</w:t>
      </w:r>
      <w:r w:rsidR="00D5026C">
        <w:rPr>
          <w:rFonts w:cstheme="minorHAnsi"/>
        </w:rPr>
        <w:t xml:space="preserve"> and goals of the </w:t>
      </w:r>
      <w:r w:rsidR="006D1279">
        <w:rPr>
          <w:rFonts w:cstheme="minorHAnsi"/>
        </w:rPr>
        <w:t>person</w:t>
      </w:r>
      <w:r w:rsidR="000A775A">
        <w:rPr>
          <w:rFonts w:cstheme="minorHAnsi"/>
        </w:rPr>
        <w:t>.</w:t>
      </w:r>
      <w:r w:rsidR="00D5026C">
        <w:rPr>
          <w:rFonts w:cstheme="minorHAnsi"/>
        </w:rPr>
        <w:t xml:space="preserve"> </w:t>
      </w:r>
      <w:r w:rsidR="0027291C">
        <w:rPr>
          <w:rFonts w:cstheme="minorHAnsi"/>
        </w:rPr>
        <w:t xml:space="preserve">This can include: </w:t>
      </w:r>
    </w:p>
    <w:p w14:paraId="79AACA27" w14:textId="77777777" w:rsidR="00D5026C" w:rsidRPr="00D5026C" w:rsidRDefault="00D5026C" w:rsidP="00D5026C">
      <w:pPr>
        <w:pStyle w:val="ListParagraph"/>
        <w:rPr>
          <w:rFonts w:cstheme="minorHAnsi"/>
        </w:rPr>
      </w:pPr>
    </w:p>
    <w:p w14:paraId="14043899" w14:textId="1803DD0A" w:rsidR="00D5026C" w:rsidRPr="00CA430B" w:rsidRDefault="00A93D7E" w:rsidP="00D5026C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330232">
        <w:rPr>
          <w:rFonts w:cstheme="minorHAnsi"/>
        </w:rPr>
        <w:t xml:space="preserve">preferred place of care </w:t>
      </w:r>
    </w:p>
    <w:p w14:paraId="6EA0CA7A" w14:textId="67438C24" w:rsidR="00D5026C" w:rsidRPr="00CA430B" w:rsidRDefault="00A93D7E" w:rsidP="00D5026C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330232">
        <w:rPr>
          <w:rFonts w:cstheme="minorHAnsi"/>
        </w:rPr>
        <w:t xml:space="preserve">preferred place of death </w:t>
      </w:r>
    </w:p>
    <w:p w14:paraId="76F36A5E" w14:textId="2564342C" w:rsidR="00D5026C" w:rsidRPr="00CA430B" w:rsidRDefault="00A93D7E" w:rsidP="00D5026C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330232">
        <w:rPr>
          <w:rFonts w:cstheme="minorHAnsi"/>
        </w:rPr>
        <w:t xml:space="preserve">DNACPR status </w:t>
      </w:r>
    </w:p>
    <w:p w14:paraId="47A38461" w14:textId="027E58FC" w:rsidR="00330232" w:rsidRDefault="00A93D7E" w:rsidP="00D5026C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330232">
        <w:rPr>
          <w:rFonts w:cstheme="minorHAnsi"/>
        </w:rPr>
        <w:t xml:space="preserve">if an </w:t>
      </w:r>
      <w:r w:rsidR="00637AB4">
        <w:rPr>
          <w:rFonts w:cstheme="minorHAnsi"/>
        </w:rPr>
        <w:t>Advance Care Plan ACP</w:t>
      </w:r>
      <w:r w:rsidRPr="00330232">
        <w:rPr>
          <w:rFonts w:cstheme="minorHAnsi"/>
        </w:rPr>
        <w:t xml:space="preserve"> (PEACE) document is in place and current estimated GSF</w:t>
      </w:r>
      <w:r w:rsidR="006600CB">
        <w:rPr>
          <w:rFonts w:cstheme="minorHAnsi"/>
        </w:rPr>
        <w:t xml:space="preserve"> </w:t>
      </w:r>
      <w:r w:rsidR="00634855">
        <w:rPr>
          <w:rFonts w:cstheme="minorHAnsi"/>
        </w:rPr>
        <w:t xml:space="preserve">(Gold Standard Framework) </w:t>
      </w:r>
      <w:r w:rsidR="006600CB">
        <w:rPr>
          <w:rFonts w:cstheme="minorHAnsi"/>
        </w:rPr>
        <w:t>stage</w:t>
      </w:r>
      <w:r w:rsidRPr="00330232">
        <w:rPr>
          <w:rFonts w:cstheme="minorHAnsi"/>
        </w:rPr>
        <w:t xml:space="preserve"> status. </w:t>
      </w:r>
    </w:p>
    <w:p w14:paraId="0E5A3395" w14:textId="442867E8" w:rsidR="00A93D7E" w:rsidRPr="00A93D7E" w:rsidRDefault="000F3FC3" w:rsidP="000A775A">
      <w:pPr>
        <w:pStyle w:val="Heading2"/>
        <w:rPr>
          <w:rFonts w:cstheme="minorHAnsi"/>
        </w:rPr>
      </w:pPr>
      <w:r w:rsidRPr="00AB3E7B">
        <w:rPr>
          <w:u w:val="single"/>
        </w:rPr>
        <w:lastRenderedPageBreak/>
        <w:t>W</w:t>
      </w:r>
      <w:r w:rsidR="000A775A">
        <w:rPr>
          <w:u w:val="single"/>
        </w:rPr>
        <w:t>hat</w:t>
      </w:r>
      <w:r w:rsidRPr="00A93D7E">
        <w:t xml:space="preserve"> will appear on the record after add</w:t>
      </w:r>
      <w:r w:rsidR="00AB3E7B">
        <w:t>ing</w:t>
      </w:r>
      <w:r w:rsidRPr="00A93D7E">
        <w:t xml:space="preserve"> someone to</w:t>
      </w:r>
      <w:r w:rsidR="00AB3E7B">
        <w:t xml:space="preserve"> an</w:t>
      </w:r>
      <w:r w:rsidRPr="00A93D7E">
        <w:t xml:space="preserve"> </w:t>
      </w:r>
      <w:r w:rsidR="00D8083D">
        <w:t>EPaCCS</w:t>
      </w:r>
      <w:r w:rsidRPr="00A93D7E">
        <w:t xml:space="preserve"> register</w:t>
      </w:r>
      <w:r w:rsidR="00A93D7E" w:rsidRPr="00A93D7E">
        <w:t xml:space="preserve">: </w:t>
      </w:r>
    </w:p>
    <w:p w14:paraId="15505071" w14:textId="0FA87DA7" w:rsidR="000F3FC3" w:rsidRDefault="00A93D7E" w:rsidP="00313815">
      <w:r w:rsidRPr="00A93D7E">
        <w:t>Th</w:t>
      </w:r>
      <w:r w:rsidR="00F35077">
        <w:t>e</w:t>
      </w:r>
      <w:r w:rsidRPr="00A93D7E">
        <w:t xml:space="preserve"> example</w:t>
      </w:r>
      <w:r>
        <w:t xml:space="preserve"> below</w:t>
      </w:r>
      <w:r w:rsidR="00AB3E7B">
        <w:t xml:space="preserve"> shows how</w:t>
      </w:r>
      <w:r w:rsidRPr="00A93D7E">
        <w:t xml:space="preserve"> this information appear</w:t>
      </w:r>
      <w:r w:rsidR="00AB3E7B">
        <w:t>s</w:t>
      </w:r>
      <w:r w:rsidRPr="00A93D7E">
        <w:t xml:space="preserve"> on the home screen of the </w:t>
      </w:r>
      <w:r w:rsidR="006D1279">
        <w:t xml:space="preserve">person </w:t>
      </w:r>
      <w:r w:rsidR="00313815">
        <w:t>SystmOne</w:t>
      </w:r>
      <w:r w:rsidRPr="00A93D7E">
        <w:t xml:space="preserve"> record</w:t>
      </w:r>
      <w:r w:rsidR="000A775A">
        <w:t>.</w:t>
      </w:r>
      <w:r w:rsidRPr="00A93D7E">
        <w:t xml:space="preserve"> </w:t>
      </w:r>
      <w:r w:rsidR="00091F6C">
        <w:t xml:space="preserve">This information comes </w:t>
      </w:r>
      <w:r w:rsidRPr="00A93D7E">
        <w:t xml:space="preserve">under high priority reminders for quicker and easier visibility </w:t>
      </w:r>
      <w:r w:rsidR="008D523C">
        <w:t xml:space="preserve">so that </w:t>
      </w:r>
      <w:r w:rsidRPr="00A93D7E">
        <w:t xml:space="preserve">any professional </w:t>
      </w:r>
      <w:r w:rsidR="008D523C">
        <w:t xml:space="preserve">can see it </w:t>
      </w:r>
      <w:r w:rsidRPr="00A93D7E">
        <w:t xml:space="preserve">when they open the </w:t>
      </w:r>
      <w:r w:rsidR="006D1279">
        <w:t>person’s</w:t>
      </w:r>
      <w:r w:rsidRPr="00A93D7E">
        <w:t xml:space="preserve"> record.</w:t>
      </w:r>
      <w:r w:rsidR="00A56DA4">
        <w:t xml:space="preserve"> Seeing this denotes that a person is already on an </w:t>
      </w:r>
      <w:r w:rsidR="00313815">
        <w:t>EPaCCS SystmOne</w:t>
      </w:r>
      <w:r w:rsidR="00A56DA4">
        <w:t xml:space="preserve"> register platform.</w:t>
      </w:r>
    </w:p>
    <w:p w14:paraId="1F7FA73C" w14:textId="0521908B" w:rsidR="00A93D7E" w:rsidRDefault="002E79D0" w:rsidP="000F3FC3">
      <w:r w:rsidRPr="002E79D0">
        <w:rPr>
          <w:noProof/>
        </w:rPr>
        <w:drawing>
          <wp:inline distT="0" distB="0" distL="0" distR="0" wp14:anchorId="73B2E635" wp14:editId="493BA818">
            <wp:extent cx="6120130" cy="1421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D1C90" w14:textId="4DCDB4E7" w:rsidR="00553951" w:rsidRDefault="00553951">
      <w:r>
        <w:br w:type="page"/>
      </w:r>
    </w:p>
    <w:p w14:paraId="7DC0AB8D" w14:textId="67BB8F03" w:rsidR="00A93D7E" w:rsidRPr="00330232" w:rsidRDefault="00A93D7E" w:rsidP="002F02F7">
      <w:pPr>
        <w:pStyle w:val="Heading2"/>
      </w:pPr>
      <w:bookmarkStart w:id="4" w:name="_Frequently_Asked_Questions:(FAQs)"/>
      <w:bookmarkEnd w:id="4"/>
      <w:r w:rsidRPr="00330232">
        <w:lastRenderedPageBreak/>
        <w:t>Frequently Asked Questions:(FAQs)</w:t>
      </w:r>
    </w:p>
    <w:p w14:paraId="3725CD50" w14:textId="6A47B770" w:rsidR="00A93D7E" w:rsidRPr="00AB3E7B" w:rsidRDefault="00A93D7E" w:rsidP="00B02A05">
      <w:pPr>
        <w:pStyle w:val="Heading3"/>
        <w:numPr>
          <w:ilvl w:val="0"/>
          <w:numId w:val="20"/>
        </w:numPr>
        <w:ind w:left="357" w:hanging="357"/>
      </w:pPr>
      <w:r w:rsidRPr="00AB3E7B">
        <w:t xml:space="preserve">If I add someone to the register, </w:t>
      </w:r>
      <w:r w:rsidR="00EE3A9F">
        <w:t xml:space="preserve">does this make </w:t>
      </w:r>
      <w:r w:rsidRPr="00AB3E7B">
        <w:t xml:space="preserve">a referral to a specific service or team? </w:t>
      </w:r>
    </w:p>
    <w:p w14:paraId="2BF1EC0E" w14:textId="58F8F149" w:rsidR="00A93D7E" w:rsidRPr="00A93D7E" w:rsidRDefault="00A93D7E" w:rsidP="000F3FC3">
      <w:r w:rsidRPr="00A93D7E">
        <w:rPr>
          <w:b/>
          <w:bCs/>
        </w:rPr>
        <w:t>N</w:t>
      </w:r>
      <w:r>
        <w:rPr>
          <w:b/>
          <w:bCs/>
        </w:rPr>
        <w:t>O</w:t>
      </w:r>
      <w:r w:rsidRPr="00A93D7E">
        <w:rPr>
          <w:b/>
          <w:bCs/>
        </w:rPr>
        <w:t xml:space="preserve"> –</w:t>
      </w:r>
      <w:r w:rsidRPr="00A93D7E">
        <w:t xml:space="preserve"> adding someone to an </w:t>
      </w:r>
      <w:r w:rsidR="00D8083D">
        <w:t>EPaCCS</w:t>
      </w:r>
      <w:r w:rsidRPr="00A93D7E">
        <w:t xml:space="preserve"> register is </w:t>
      </w:r>
      <w:r w:rsidR="007C4915" w:rsidRPr="00A93D7E">
        <w:t>different from</w:t>
      </w:r>
      <w:r w:rsidRPr="00A93D7E">
        <w:t xml:space="preserve"> referring to a specific team or service</w:t>
      </w:r>
      <w:r w:rsidR="00EE3A9F">
        <w:t>.</w:t>
      </w:r>
      <w:r w:rsidRPr="00A93D7E">
        <w:t xml:space="preserve"> It is simply </w:t>
      </w:r>
      <w:r w:rsidR="007956F0">
        <w:t xml:space="preserve">improving visibility of </w:t>
      </w:r>
      <w:r w:rsidR="006D1279">
        <w:t>people’s</w:t>
      </w:r>
      <w:r w:rsidR="009B3F96">
        <w:t xml:space="preserve"> choices and goals</w:t>
      </w:r>
      <w:r w:rsidR="007956F0">
        <w:t xml:space="preserve"> </w:t>
      </w:r>
      <w:r w:rsidRPr="00A93D7E">
        <w:t xml:space="preserve">to </w:t>
      </w:r>
      <w:r w:rsidR="0043000A">
        <w:t xml:space="preserve">any </w:t>
      </w:r>
      <w:r w:rsidRPr="00A93D7E">
        <w:t>teams</w:t>
      </w:r>
      <w:r w:rsidR="0043000A">
        <w:t xml:space="preserve"> involved in their care</w:t>
      </w:r>
      <w:r w:rsidR="00522F18">
        <w:t>.</w:t>
      </w:r>
      <w:r w:rsidR="00313815">
        <w:t xml:space="preserve"> </w:t>
      </w:r>
      <w:r w:rsidRPr="00A93D7E">
        <w:t>If you</w:t>
      </w:r>
      <w:r w:rsidR="004A1557">
        <w:t xml:space="preserve"> also</w:t>
      </w:r>
      <w:r w:rsidRPr="00A93D7E">
        <w:t xml:space="preserve"> </w:t>
      </w:r>
      <w:r w:rsidR="00A56DA4">
        <w:t>need</w:t>
      </w:r>
      <w:r w:rsidRPr="00A93D7E">
        <w:t xml:space="preserve"> to refer to specialist palliative care teams, you can still do this in the usual way as before for your local area</w:t>
      </w:r>
      <w:r w:rsidR="00CF3469">
        <w:t>.</w:t>
      </w:r>
    </w:p>
    <w:p w14:paraId="4603048F" w14:textId="69631670" w:rsidR="00A93D7E" w:rsidRPr="00A93D7E" w:rsidRDefault="00A93D7E" w:rsidP="000F3FC3">
      <w:r w:rsidRPr="00A93D7E">
        <w:rPr>
          <w:b/>
          <w:bCs/>
        </w:rPr>
        <w:t>South-East Essex</w:t>
      </w:r>
      <w:r w:rsidRPr="00A93D7E">
        <w:t xml:space="preserve"> –EPUT </w:t>
      </w:r>
      <w:r w:rsidR="00CF3469">
        <w:t>Specialist</w:t>
      </w:r>
      <w:r w:rsidRPr="00A93D7E">
        <w:t xml:space="preserve"> Palliative car</w:t>
      </w:r>
      <w:r w:rsidR="00CF3469">
        <w:t>e</w:t>
      </w:r>
      <w:r w:rsidRPr="00A93D7E">
        <w:t xml:space="preserve"> nursing teams or </w:t>
      </w:r>
      <w:r w:rsidR="00D13368">
        <w:t>s</w:t>
      </w:r>
      <w:r w:rsidR="00D13368" w:rsidRPr="00A93D7E">
        <w:t xml:space="preserve">ervices </w:t>
      </w:r>
      <w:r w:rsidRPr="00A93D7E">
        <w:t>from Havens Hospice</w:t>
      </w:r>
    </w:p>
    <w:p w14:paraId="169AD18D" w14:textId="6865D536" w:rsidR="00A93D7E" w:rsidRPr="00A93D7E" w:rsidRDefault="00A93D7E" w:rsidP="000F3FC3">
      <w:r w:rsidRPr="00A93D7E">
        <w:rPr>
          <w:b/>
          <w:bCs/>
        </w:rPr>
        <w:t>Mid Essex-</w:t>
      </w:r>
      <w:r w:rsidRPr="00A93D7E">
        <w:t xml:space="preserve"> Farleigh Hospice specialist Palliative care teams or services</w:t>
      </w:r>
    </w:p>
    <w:p w14:paraId="1AFC139B" w14:textId="7A74D12E" w:rsidR="00A93D7E" w:rsidRPr="00A93D7E" w:rsidRDefault="00652FAD" w:rsidP="000F3FC3">
      <w:r>
        <w:rPr>
          <w:b/>
          <w:bCs/>
        </w:rPr>
        <w:t xml:space="preserve">South West Essex </w:t>
      </w:r>
      <w:r w:rsidRPr="00652FAD">
        <w:t>(</w:t>
      </w:r>
      <w:r w:rsidR="00A93D7E" w:rsidRPr="00652FAD">
        <w:t xml:space="preserve">BB </w:t>
      </w:r>
      <w:r w:rsidR="00CF3469" w:rsidRPr="00652FAD">
        <w:t>&amp;</w:t>
      </w:r>
      <w:r w:rsidR="00A93D7E" w:rsidRPr="00652FAD">
        <w:t xml:space="preserve"> Thurrock</w:t>
      </w:r>
      <w:r w:rsidRPr="00652FAD">
        <w:t>)</w:t>
      </w:r>
      <w:r>
        <w:t xml:space="preserve"> </w:t>
      </w:r>
      <w:r w:rsidR="00A93D7E" w:rsidRPr="00652FAD">
        <w:t>-</w:t>
      </w:r>
      <w:r w:rsidR="00A93D7E" w:rsidRPr="00A93D7E">
        <w:t xml:space="preserve"> St Luke</w:t>
      </w:r>
      <w:r w:rsidR="00D13368">
        <w:t>’</w:t>
      </w:r>
      <w:r w:rsidR="00A93D7E" w:rsidRPr="00A93D7E">
        <w:t xml:space="preserve">s Hospice Specialist palliative care team or </w:t>
      </w:r>
      <w:r w:rsidR="00CF3469">
        <w:t>se</w:t>
      </w:r>
      <w:r w:rsidR="00A93D7E" w:rsidRPr="00A93D7E">
        <w:t>rvice</w:t>
      </w:r>
      <w:r w:rsidR="00CF3469">
        <w:t>s</w:t>
      </w:r>
    </w:p>
    <w:p w14:paraId="43B37B48" w14:textId="2C31B1F4" w:rsidR="00A93D7E" w:rsidRPr="00AB3E7B" w:rsidRDefault="00A93D7E" w:rsidP="00AB3E7B">
      <w:pPr>
        <w:pStyle w:val="ListParagraph"/>
        <w:numPr>
          <w:ilvl w:val="0"/>
          <w:numId w:val="9"/>
        </w:numPr>
        <w:rPr>
          <w:b/>
          <w:bCs/>
          <w:color w:val="7030A0"/>
        </w:rPr>
      </w:pPr>
      <w:r w:rsidRPr="00AB3E7B">
        <w:rPr>
          <w:b/>
          <w:bCs/>
          <w:color w:val="7030A0"/>
        </w:rPr>
        <w:t xml:space="preserve">I am a professional who uses </w:t>
      </w:r>
      <w:r w:rsidR="00522F18">
        <w:rPr>
          <w:b/>
          <w:bCs/>
          <w:color w:val="7030A0"/>
        </w:rPr>
        <w:t>SystmOne,</w:t>
      </w:r>
      <w:r w:rsidRPr="00AB3E7B">
        <w:rPr>
          <w:b/>
          <w:bCs/>
          <w:color w:val="7030A0"/>
        </w:rPr>
        <w:t xml:space="preserve"> and I often see this prompt appearing. What does this mean?</w:t>
      </w:r>
    </w:p>
    <w:p w14:paraId="3999F222" w14:textId="6EC264BE" w:rsidR="00A93D7E" w:rsidRPr="00A93D7E" w:rsidRDefault="00A93D7E" w:rsidP="000F3FC3">
      <w:r w:rsidRPr="00A93D7E">
        <w:rPr>
          <w:noProof/>
        </w:rPr>
        <w:drawing>
          <wp:inline distT="0" distB="0" distL="0" distR="0" wp14:anchorId="329FBAF2" wp14:editId="0848AB5F">
            <wp:extent cx="5378450" cy="1183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127" t="6322" r="3492" b="5173"/>
                    <a:stretch/>
                  </pic:blipFill>
                  <pic:spPr bwMode="auto">
                    <a:xfrm>
                      <a:off x="0" y="0"/>
                      <a:ext cx="5467390" cy="1203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7EB3F" w14:textId="3AF4D8A8" w:rsidR="00A93D7E" w:rsidRPr="00A93D7E" w:rsidRDefault="00A93D7E" w:rsidP="000F3FC3">
      <w:r w:rsidRPr="00A93D7E">
        <w:t xml:space="preserve">This is an auto-prompt that will appear </w:t>
      </w:r>
      <w:r w:rsidR="00493697">
        <w:t xml:space="preserve">if you enter data </w:t>
      </w:r>
      <w:r w:rsidRPr="00A93D7E">
        <w:t>that indicate</w:t>
      </w:r>
      <w:r w:rsidR="003D6616">
        <w:t>s</w:t>
      </w:r>
      <w:r w:rsidRPr="00A93D7E">
        <w:t xml:space="preserve"> a </w:t>
      </w:r>
      <w:r w:rsidR="00DE79B5">
        <w:t>person</w:t>
      </w:r>
      <w:r w:rsidR="00E31BB2" w:rsidRPr="00A93D7E">
        <w:t xml:space="preserve"> </w:t>
      </w:r>
      <w:r w:rsidRPr="00A93D7E">
        <w:t xml:space="preserve">may benefit from </w:t>
      </w:r>
      <w:r w:rsidR="003D6616">
        <w:t>being added to a</w:t>
      </w:r>
      <w:r w:rsidR="00E31BB2">
        <w:t>n</w:t>
      </w:r>
      <w:r w:rsidR="003D6616">
        <w:t xml:space="preserve"> </w:t>
      </w:r>
      <w:r w:rsidR="00BF4F71">
        <w:t>EPaCCS</w:t>
      </w:r>
      <w:r w:rsidRPr="00A93D7E">
        <w:t xml:space="preserve"> register</w:t>
      </w:r>
      <w:r w:rsidR="003D6616">
        <w:t>.</w:t>
      </w:r>
      <w:r w:rsidR="0088101A">
        <w:t xml:space="preserve"> For example, if you are adding information </w:t>
      </w:r>
      <w:r w:rsidR="009A0064">
        <w:t>on preferred place of care or death, the above prompt should appear.</w:t>
      </w:r>
    </w:p>
    <w:p w14:paraId="09B9711D" w14:textId="1FF8D0C7" w:rsidR="00330232" w:rsidRDefault="00A93D7E" w:rsidP="000F3FC3">
      <w:r w:rsidRPr="00A93D7E">
        <w:t xml:space="preserve">The prompt </w:t>
      </w:r>
      <w:r w:rsidR="00330232">
        <w:t xml:space="preserve">will only appear for </w:t>
      </w:r>
      <w:r w:rsidR="00DE79B5">
        <w:t>people</w:t>
      </w:r>
      <w:r w:rsidR="00E31BB2">
        <w:t xml:space="preserve"> </w:t>
      </w:r>
      <w:r w:rsidR="00330232">
        <w:t xml:space="preserve">who are </w:t>
      </w:r>
      <w:r w:rsidR="00330232" w:rsidRPr="00330232">
        <w:rPr>
          <w:u w:val="single"/>
        </w:rPr>
        <w:t>no</w:t>
      </w:r>
      <w:r w:rsidR="00330232">
        <w:t xml:space="preserve">t already on the </w:t>
      </w:r>
      <w:r w:rsidR="00D8083D">
        <w:t>EPaCCS</w:t>
      </w:r>
      <w:r w:rsidR="00330232">
        <w:t xml:space="preserve"> register. It </w:t>
      </w:r>
      <w:r w:rsidRPr="00A93D7E">
        <w:t>can be dismissed</w:t>
      </w:r>
      <w:r w:rsidR="00AB3E7B">
        <w:t xml:space="preserve"> (by clicking </w:t>
      </w:r>
      <w:r w:rsidR="002E77A3">
        <w:t>‘</w:t>
      </w:r>
      <w:r w:rsidR="00AB3E7B" w:rsidRPr="00AB3E7B">
        <w:rPr>
          <w:i/>
          <w:iCs/>
        </w:rPr>
        <w:t>No</w:t>
      </w:r>
      <w:r w:rsidR="002E77A3">
        <w:rPr>
          <w:i/>
          <w:iCs/>
        </w:rPr>
        <w:t>’</w:t>
      </w:r>
      <w:r w:rsidR="00AB3E7B">
        <w:t>)</w:t>
      </w:r>
      <w:r w:rsidRPr="00A93D7E">
        <w:t xml:space="preserve"> if the professional feels appropriate- but</w:t>
      </w:r>
      <w:r w:rsidR="00B6543D">
        <w:t xml:space="preserve"> it</w:t>
      </w:r>
      <w:r w:rsidRPr="00A93D7E">
        <w:t xml:space="preserve"> can be a helpful reminder </w:t>
      </w:r>
      <w:r w:rsidR="00150615">
        <w:t>for</w:t>
      </w:r>
      <w:r w:rsidRPr="00A93D7E">
        <w:t xml:space="preserve"> staff</w:t>
      </w:r>
      <w:r w:rsidR="00AB3E7B">
        <w:t xml:space="preserve"> to consider</w:t>
      </w:r>
      <w:r w:rsidRPr="00A93D7E">
        <w:t xml:space="preserve"> </w:t>
      </w:r>
      <w:r w:rsidR="00327F40">
        <w:t xml:space="preserve">the benefits of </w:t>
      </w:r>
      <w:r w:rsidRPr="00A93D7E">
        <w:t>adding</w:t>
      </w:r>
      <w:r w:rsidR="00327F40">
        <w:t xml:space="preserve"> the </w:t>
      </w:r>
      <w:r w:rsidR="00DE79B5">
        <w:t xml:space="preserve">person </w:t>
      </w:r>
      <w:r w:rsidRPr="00A93D7E">
        <w:t xml:space="preserve">to the register. Clicking </w:t>
      </w:r>
      <w:r w:rsidR="002E77A3">
        <w:t>‘</w:t>
      </w:r>
      <w:r w:rsidR="00AB3E7B">
        <w:rPr>
          <w:i/>
          <w:iCs/>
        </w:rPr>
        <w:t>Y</w:t>
      </w:r>
      <w:r w:rsidRPr="00AB3E7B">
        <w:rPr>
          <w:i/>
          <w:iCs/>
        </w:rPr>
        <w:t>es</w:t>
      </w:r>
      <w:r w:rsidR="002E77A3">
        <w:rPr>
          <w:i/>
          <w:iCs/>
        </w:rPr>
        <w:t>’</w:t>
      </w:r>
      <w:r w:rsidRPr="00A93D7E">
        <w:t xml:space="preserve"> takes you </w:t>
      </w:r>
      <w:r w:rsidR="00637AB4">
        <w:t>to</w:t>
      </w:r>
      <w:r w:rsidR="00BF5B3A">
        <w:t xml:space="preserve"> the</w:t>
      </w:r>
      <w:r w:rsidRPr="00A93D7E">
        <w:t xml:space="preserve"> </w:t>
      </w:r>
      <w:r w:rsidR="00D8083D">
        <w:t>EPaCCS</w:t>
      </w:r>
      <w:r w:rsidRPr="00A93D7E">
        <w:t xml:space="preserve"> register</w:t>
      </w:r>
      <w:r w:rsidR="00150615">
        <w:t>,</w:t>
      </w:r>
      <w:r w:rsidR="00330232">
        <w:t xml:space="preserve"> </w:t>
      </w:r>
      <w:r w:rsidR="00BF5B3A">
        <w:t xml:space="preserve">where it will take just a few seconds to add the </w:t>
      </w:r>
      <w:r w:rsidR="00DE79B5">
        <w:t>person</w:t>
      </w:r>
      <w:r w:rsidR="00BF5B3A">
        <w:t xml:space="preserve">. </w:t>
      </w:r>
    </w:p>
    <w:p w14:paraId="7FA73D17" w14:textId="4E5A053F" w:rsidR="00A93D7E" w:rsidRPr="00AB3E7B" w:rsidRDefault="00A93D7E" w:rsidP="00B02A05">
      <w:pPr>
        <w:pStyle w:val="Heading3"/>
        <w:numPr>
          <w:ilvl w:val="0"/>
          <w:numId w:val="9"/>
        </w:numPr>
      </w:pPr>
      <w:r w:rsidRPr="00AB3E7B">
        <w:t xml:space="preserve">How </w:t>
      </w:r>
      <w:r w:rsidR="00330232" w:rsidRPr="00AB3E7B">
        <w:t>l</w:t>
      </w:r>
      <w:r w:rsidRPr="00AB3E7B">
        <w:t xml:space="preserve">ong will a person remain on the </w:t>
      </w:r>
      <w:r w:rsidR="00D8083D">
        <w:t>EPaCCS</w:t>
      </w:r>
      <w:r w:rsidRPr="00AB3E7B">
        <w:t xml:space="preserve"> register platform</w:t>
      </w:r>
      <w:r w:rsidR="00330232" w:rsidRPr="00AB3E7B">
        <w:t>?</w:t>
      </w:r>
    </w:p>
    <w:p w14:paraId="3A9B5336" w14:textId="7F56EF7F" w:rsidR="001B7039" w:rsidRDefault="00A93D7E" w:rsidP="000F3FC3">
      <w:r w:rsidRPr="00A93D7E">
        <w:t xml:space="preserve">A </w:t>
      </w:r>
      <w:r w:rsidR="00DE79B5">
        <w:t xml:space="preserve">person </w:t>
      </w:r>
      <w:r w:rsidRPr="00A93D7E">
        <w:t xml:space="preserve">will usually remain on the </w:t>
      </w:r>
      <w:r w:rsidR="00D8083D">
        <w:t>EPaCCS</w:t>
      </w:r>
      <w:r w:rsidR="00CF3469">
        <w:t xml:space="preserve"> register</w:t>
      </w:r>
      <w:r w:rsidRPr="00A93D7E">
        <w:t xml:space="preserve"> for the rest of their life</w:t>
      </w:r>
      <w:r w:rsidR="001B7039">
        <w:t xml:space="preserve">. </w:t>
      </w:r>
      <w:r w:rsidR="0065372F">
        <w:t xml:space="preserve">The </w:t>
      </w:r>
      <w:r w:rsidR="00DE79B5">
        <w:t>person</w:t>
      </w:r>
      <w:r w:rsidR="001B7039">
        <w:t xml:space="preserve"> will </w:t>
      </w:r>
      <w:r w:rsidR="0065372F">
        <w:t xml:space="preserve">should </w:t>
      </w:r>
      <w:r w:rsidR="001B7039">
        <w:t>only be removed if they:</w:t>
      </w:r>
    </w:p>
    <w:p w14:paraId="397A9911" w14:textId="5685A82D" w:rsidR="001B7039" w:rsidRDefault="003306D2" w:rsidP="0065372F">
      <w:pPr>
        <w:pStyle w:val="ListParagraph"/>
        <w:numPr>
          <w:ilvl w:val="0"/>
          <w:numId w:val="21"/>
        </w:numPr>
      </w:pPr>
      <w:r>
        <w:t>if they die</w:t>
      </w:r>
    </w:p>
    <w:p w14:paraId="36D3D157" w14:textId="1A05F2C5" w:rsidR="00A93D7E" w:rsidRPr="00A93D7E" w:rsidRDefault="00A93D7E" w:rsidP="0065372F">
      <w:pPr>
        <w:pStyle w:val="ListParagraph"/>
        <w:numPr>
          <w:ilvl w:val="0"/>
          <w:numId w:val="21"/>
        </w:numPr>
      </w:pPr>
      <w:r w:rsidRPr="00A93D7E">
        <w:t xml:space="preserve">move </w:t>
      </w:r>
      <w:r w:rsidR="003306D2">
        <w:t xml:space="preserve">permanently </w:t>
      </w:r>
      <w:r w:rsidR="007C4915" w:rsidRPr="00A93D7E">
        <w:t>out</w:t>
      </w:r>
      <w:r w:rsidRPr="00A93D7E">
        <w:t xml:space="preserve"> of the </w:t>
      </w:r>
      <w:r w:rsidR="003306D2">
        <w:t xml:space="preserve">mid and south Essex ICS </w:t>
      </w:r>
      <w:r w:rsidRPr="00A93D7E">
        <w:t xml:space="preserve">area </w:t>
      </w:r>
    </w:p>
    <w:p w14:paraId="1AB312BF" w14:textId="4A812037" w:rsidR="00A93D7E" w:rsidRDefault="00A93D7E" w:rsidP="0065372F">
      <w:pPr>
        <w:pStyle w:val="ListParagraph"/>
        <w:numPr>
          <w:ilvl w:val="0"/>
          <w:numId w:val="21"/>
        </w:numPr>
      </w:pPr>
      <w:r w:rsidRPr="00A93D7E">
        <w:t>later choose not to have</w:t>
      </w:r>
      <w:r w:rsidR="003306D2">
        <w:t xml:space="preserve"> any part of</w:t>
      </w:r>
      <w:r w:rsidRPr="00A93D7E">
        <w:t xml:space="preserve"> their </w:t>
      </w:r>
      <w:r w:rsidR="003306D2">
        <w:t>health records shared</w:t>
      </w:r>
    </w:p>
    <w:p w14:paraId="3861AC5E" w14:textId="45BB66EE" w:rsidR="00A93D7E" w:rsidRPr="00AB3E7B" w:rsidRDefault="003306D2" w:rsidP="00B02A05">
      <w:pPr>
        <w:pStyle w:val="Heading3"/>
        <w:numPr>
          <w:ilvl w:val="0"/>
          <w:numId w:val="9"/>
        </w:numPr>
      </w:pPr>
      <w:r>
        <w:t>Who can access this information about the person</w:t>
      </w:r>
      <w:r w:rsidR="00522F18">
        <w:t>?</w:t>
      </w:r>
    </w:p>
    <w:p w14:paraId="7FB7E9B3" w14:textId="219B2777" w:rsidR="003306D2" w:rsidRDefault="003306D2" w:rsidP="00A93D7E">
      <w:pPr>
        <w:rPr>
          <w:b/>
          <w:bCs/>
        </w:rPr>
      </w:pPr>
      <w:r>
        <w:rPr>
          <w:b/>
          <w:bCs/>
        </w:rPr>
        <w:t>Only professionals who are involved in the delivery of care to the person or may become involved in the person’s care, can see this information.</w:t>
      </w:r>
    </w:p>
    <w:p w14:paraId="48A6A7EA" w14:textId="67F85640" w:rsidR="00A93D7E" w:rsidRPr="00A93D7E" w:rsidRDefault="00A93D7E" w:rsidP="00A93D7E">
      <w:r w:rsidRPr="00A93D7E">
        <w:t xml:space="preserve">It is important to highlight that </w:t>
      </w:r>
      <w:r w:rsidR="003306D2">
        <w:t>th</w:t>
      </w:r>
      <w:r w:rsidR="00E16EF2">
        <w:t>e</w:t>
      </w:r>
      <w:r w:rsidRPr="00A93D7E">
        <w:t xml:space="preserve"> information visible is no different to</w:t>
      </w:r>
      <w:r>
        <w:t xml:space="preserve"> how </w:t>
      </w:r>
      <w:r w:rsidR="009302C2">
        <w:t>health professional</w:t>
      </w:r>
      <w:r w:rsidR="00E16EF2">
        <w:t xml:space="preserve">s </w:t>
      </w:r>
      <w:r w:rsidRPr="00A93D7E">
        <w:t>already view</w:t>
      </w:r>
      <w:r w:rsidR="003306D2">
        <w:t xml:space="preserve"> </w:t>
      </w:r>
      <w:r w:rsidR="00BF4F71">
        <w:t>SystmOne</w:t>
      </w:r>
      <w:r w:rsidRPr="00A93D7E">
        <w:t xml:space="preserve"> records</w:t>
      </w:r>
      <w:r w:rsidR="009302C2">
        <w:t>.</w:t>
      </w:r>
      <w:r w:rsidR="00330232">
        <w:t xml:space="preserve"> </w:t>
      </w:r>
      <w:r w:rsidR="009302C2">
        <w:t>The register</w:t>
      </w:r>
      <w:r w:rsidR="002F5B49">
        <w:t xml:space="preserve"> simply</w:t>
      </w:r>
      <w:r w:rsidR="009302C2" w:rsidRPr="00A93D7E">
        <w:t xml:space="preserve"> </w:t>
      </w:r>
      <w:r w:rsidR="003C34B8">
        <w:t xml:space="preserve">makes it easier to </w:t>
      </w:r>
      <w:r w:rsidR="0036766D">
        <w:t>instantly view</w:t>
      </w:r>
      <w:r w:rsidR="003C34B8">
        <w:t xml:space="preserve"> </w:t>
      </w:r>
      <w:r w:rsidR="00E16EF2">
        <w:t>the person’s</w:t>
      </w:r>
      <w:r w:rsidRPr="00A93D7E">
        <w:t xml:space="preserve"> needs, </w:t>
      </w:r>
      <w:r w:rsidR="007C4915" w:rsidRPr="00A93D7E">
        <w:t>choices,</w:t>
      </w:r>
      <w:r w:rsidRPr="00A93D7E">
        <w:t xml:space="preserve"> and preferences</w:t>
      </w:r>
      <w:r w:rsidR="003C34B8">
        <w:t>.</w:t>
      </w:r>
      <w:r w:rsidRPr="00A93D7E">
        <w:t xml:space="preserve"> </w:t>
      </w:r>
    </w:p>
    <w:p w14:paraId="1672658B" w14:textId="0EA848D4" w:rsidR="00A93D7E" w:rsidRDefault="00696A91" w:rsidP="00A93D7E">
      <w:r>
        <w:t xml:space="preserve">On the other hand, </w:t>
      </w:r>
      <w:r w:rsidR="00A93D7E" w:rsidRPr="00A93D7E">
        <w:t>if they are not on the register, the staff who are caring for them may</w:t>
      </w:r>
      <w:r w:rsidR="003306D2">
        <w:t xml:space="preserve"> not</w:t>
      </w:r>
      <w:r w:rsidR="00A93D7E" w:rsidRPr="00A93D7E">
        <w:t xml:space="preserve"> </w:t>
      </w:r>
      <w:r w:rsidR="003306D2">
        <w:t xml:space="preserve">see this information as easily. </w:t>
      </w:r>
      <w:r w:rsidR="00A93D7E" w:rsidRPr="00A93D7E">
        <w:t xml:space="preserve"> </w:t>
      </w:r>
      <w:r w:rsidR="00AC10AA">
        <w:t xml:space="preserve">As a </w:t>
      </w:r>
      <w:r w:rsidR="00522F18">
        <w:t>result,</w:t>
      </w:r>
      <w:r w:rsidR="00AC10AA">
        <w:t xml:space="preserve"> the </w:t>
      </w:r>
      <w:r w:rsidR="00CB018A">
        <w:t>person</w:t>
      </w:r>
      <w:r w:rsidR="00AC10AA">
        <w:t xml:space="preserve"> </w:t>
      </w:r>
      <w:r w:rsidR="00A93D7E" w:rsidRPr="00A93D7E">
        <w:t>may</w:t>
      </w:r>
      <w:r w:rsidR="003306D2">
        <w:t xml:space="preserve"> </w:t>
      </w:r>
      <w:r w:rsidR="00A93D7E" w:rsidRPr="00A93D7E">
        <w:t xml:space="preserve">not get the care that they want. </w:t>
      </w:r>
      <w:r w:rsidR="00AC10AA">
        <w:rPr>
          <w:rFonts w:cstheme="minorHAnsi"/>
        </w:rPr>
        <w:t>I</w:t>
      </w:r>
      <w:r w:rsidR="00A93D7E" w:rsidRPr="00AD7BDB">
        <w:rPr>
          <w:rFonts w:cstheme="minorHAnsi"/>
        </w:rPr>
        <w:t>t</w:t>
      </w:r>
      <w:r w:rsidR="00A93D7E" w:rsidRPr="00A93D7E">
        <w:t xml:space="preserve"> can also be more challenging for staff responding to needs to coordinate care more efficiently</w:t>
      </w:r>
      <w:r w:rsidR="00AB3E7B">
        <w:t xml:space="preserve"> and</w:t>
      </w:r>
      <w:r w:rsidR="00A93D7E" w:rsidRPr="00A93D7E">
        <w:t xml:space="preserve"> in</w:t>
      </w:r>
      <w:r w:rsidR="00E4613E">
        <w:t xml:space="preserve"> line with</w:t>
      </w:r>
      <w:r w:rsidR="00E7044F">
        <w:t xml:space="preserve"> </w:t>
      </w:r>
      <w:r w:rsidR="00330232">
        <w:t xml:space="preserve">the </w:t>
      </w:r>
      <w:r w:rsidR="00CB018A">
        <w:t xml:space="preserve">person’s </w:t>
      </w:r>
      <w:r w:rsidR="00E4613E">
        <w:t>wishes</w:t>
      </w:r>
      <w:r w:rsidR="00A93D7E" w:rsidRPr="00A93D7E">
        <w:t>.</w:t>
      </w:r>
    </w:p>
    <w:p w14:paraId="3DAE42A3" w14:textId="48432A22" w:rsidR="00A93D7E" w:rsidRPr="00AD7BDB" w:rsidRDefault="00C53335" w:rsidP="00A93D7E">
      <w:pPr>
        <w:rPr>
          <w:b/>
          <w:bCs/>
        </w:rPr>
      </w:pPr>
      <w:r w:rsidRPr="00AD7BDB">
        <w:rPr>
          <w:b/>
          <w:bCs/>
        </w:rPr>
        <w:lastRenderedPageBreak/>
        <w:t>Glossary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AD7BDB" w14:paraId="22A3C3E8" w14:textId="77777777" w:rsidTr="00AD7BDB">
        <w:tc>
          <w:tcPr>
            <w:tcW w:w="2972" w:type="dxa"/>
            <w:shd w:val="clear" w:color="auto" w:fill="D9D9D9" w:themeFill="background1" w:themeFillShade="D9"/>
          </w:tcPr>
          <w:p w14:paraId="1C6E85E6" w14:textId="093B579C" w:rsidR="00AD7BDB" w:rsidRPr="00AD7BDB" w:rsidRDefault="00C53335" w:rsidP="00AD7BD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Term</w:t>
            </w:r>
          </w:p>
        </w:tc>
        <w:tc>
          <w:tcPr>
            <w:tcW w:w="6656" w:type="dxa"/>
            <w:shd w:val="clear" w:color="auto" w:fill="D9D9D9" w:themeFill="background1" w:themeFillShade="D9"/>
          </w:tcPr>
          <w:p w14:paraId="5713835F" w14:textId="1ADBC3DA" w:rsidR="00AD7BDB" w:rsidRPr="00AD7BDB" w:rsidRDefault="00C53335" w:rsidP="00AD7BD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Explanation</w:t>
            </w:r>
          </w:p>
        </w:tc>
      </w:tr>
      <w:tr w:rsidR="00AD7BDB" w14:paraId="5CB63B8A" w14:textId="77777777" w:rsidTr="00AD7BDB">
        <w:tc>
          <w:tcPr>
            <w:tcW w:w="2972" w:type="dxa"/>
          </w:tcPr>
          <w:p w14:paraId="7F9F6070" w14:textId="7F98D67E" w:rsidR="00AD7BDB" w:rsidRPr="00AD7BDB" w:rsidRDefault="00AD7BD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PEACE</w:t>
            </w:r>
          </w:p>
        </w:tc>
        <w:tc>
          <w:tcPr>
            <w:tcW w:w="6656" w:type="dxa"/>
          </w:tcPr>
          <w:p w14:paraId="20439BA1" w14:textId="2853D9E3" w:rsidR="00AD7BDB" w:rsidRPr="00AD7BDB" w:rsidRDefault="002A3151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Proactive enhanced advance care plan</w:t>
            </w:r>
          </w:p>
        </w:tc>
      </w:tr>
      <w:tr w:rsidR="00AD7BDB" w14:paraId="1068A4EF" w14:textId="77777777" w:rsidTr="00AD7BDB">
        <w:tc>
          <w:tcPr>
            <w:tcW w:w="2972" w:type="dxa"/>
          </w:tcPr>
          <w:p w14:paraId="561704FB" w14:textId="03A5B537" w:rsidR="00AD7BDB" w:rsidRPr="00AD7BDB" w:rsidRDefault="00AD7BD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PEoLC</w:t>
            </w:r>
          </w:p>
        </w:tc>
        <w:tc>
          <w:tcPr>
            <w:tcW w:w="6656" w:type="dxa"/>
          </w:tcPr>
          <w:p w14:paraId="4C2707F2" w14:textId="6A1AAEA4" w:rsidR="00AD7BDB" w:rsidRPr="00AD7BDB" w:rsidRDefault="002A3151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Palliative end of life care</w:t>
            </w:r>
          </w:p>
        </w:tc>
      </w:tr>
      <w:tr w:rsidR="00AD7BDB" w14:paraId="66EE5507" w14:textId="77777777" w:rsidTr="00AD7BDB">
        <w:tc>
          <w:tcPr>
            <w:tcW w:w="2972" w:type="dxa"/>
          </w:tcPr>
          <w:p w14:paraId="198C2C62" w14:textId="6F16923C" w:rsidR="00AD7BDB" w:rsidRPr="00AD7BDB" w:rsidRDefault="00AD7BD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="00F5259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</w:p>
        </w:tc>
        <w:tc>
          <w:tcPr>
            <w:tcW w:w="6656" w:type="dxa"/>
          </w:tcPr>
          <w:p w14:paraId="318F70FD" w14:textId="5BCFF493" w:rsidR="00AD7BDB" w:rsidRPr="00AD7BDB" w:rsidRDefault="002A3151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End of life</w:t>
            </w:r>
          </w:p>
        </w:tc>
      </w:tr>
      <w:tr w:rsidR="00AD7BDB" w14:paraId="424B0B37" w14:textId="77777777" w:rsidTr="00AD7BDB">
        <w:tc>
          <w:tcPr>
            <w:tcW w:w="2972" w:type="dxa"/>
          </w:tcPr>
          <w:p w14:paraId="6040D372" w14:textId="3CD57FDA" w:rsidR="00AD7BDB" w:rsidRPr="00AD7BDB" w:rsidRDefault="00AD7BD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PPC</w:t>
            </w:r>
          </w:p>
        </w:tc>
        <w:tc>
          <w:tcPr>
            <w:tcW w:w="6656" w:type="dxa"/>
          </w:tcPr>
          <w:p w14:paraId="31FC9774" w14:textId="456D45C8" w:rsidR="00AD7BDB" w:rsidRPr="00AD7BDB" w:rsidRDefault="002A3151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Preferred place of care</w:t>
            </w:r>
          </w:p>
        </w:tc>
      </w:tr>
      <w:tr w:rsidR="00AD7BDB" w14:paraId="7AAC96AA" w14:textId="77777777" w:rsidTr="00AD7BDB">
        <w:tc>
          <w:tcPr>
            <w:tcW w:w="2972" w:type="dxa"/>
          </w:tcPr>
          <w:p w14:paraId="53FA2129" w14:textId="7B0EFD21" w:rsidR="00AD7BDB" w:rsidRPr="00AD7BDB" w:rsidRDefault="00AD7BD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PPD</w:t>
            </w:r>
          </w:p>
        </w:tc>
        <w:tc>
          <w:tcPr>
            <w:tcW w:w="6656" w:type="dxa"/>
          </w:tcPr>
          <w:p w14:paraId="3DD6F61D" w14:textId="4514B886" w:rsidR="00AD7BDB" w:rsidRPr="00AD7BDB" w:rsidRDefault="002A3151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Preferred </w:t>
            </w:r>
            <w:r w:rsidR="00C53335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place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of death</w:t>
            </w:r>
          </w:p>
        </w:tc>
      </w:tr>
      <w:tr w:rsidR="00AD7BDB" w14:paraId="4DB0C1BD" w14:textId="77777777" w:rsidTr="00AD7BDB">
        <w:tc>
          <w:tcPr>
            <w:tcW w:w="2972" w:type="dxa"/>
          </w:tcPr>
          <w:p w14:paraId="33FB2933" w14:textId="37A51AD0" w:rsidR="00AD7BDB" w:rsidRPr="00AD7BDB" w:rsidRDefault="00AD7BD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D7B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ACP</w:t>
            </w:r>
          </w:p>
        </w:tc>
        <w:tc>
          <w:tcPr>
            <w:tcW w:w="6656" w:type="dxa"/>
          </w:tcPr>
          <w:p w14:paraId="45684F23" w14:textId="24D9A174" w:rsidR="00AD7BDB" w:rsidRPr="00AD7BDB" w:rsidRDefault="002A3151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Advance Care Plan</w:t>
            </w:r>
          </w:p>
        </w:tc>
      </w:tr>
      <w:tr w:rsidR="00CF49A4" w14:paraId="529FF43A" w14:textId="77777777" w:rsidTr="00AD7BDB">
        <w:tc>
          <w:tcPr>
            <w:tcW w:w="2972" w:type="dxa"/>
          </w:tcPr>
          <w:p w14:paraId="104674FC" w14:textId="539A4183" w:rsidR="00CF49A4" w:rsidRPr="00AD7BDB" w:rsidRDefault="00CF49A4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CAS</w:t>
            </w:r>
          </w:p>
        </w:tc>
        <w:tc>
          <w:tcPr>
            <w:tcW w:w="6656" w:type="dxa"/>
          </w:tcPr>
          <w:p w14:paraId="7A02A5CF" w14:textId="1935AFAD" w:rsidR="00CF49A4" w:rsidRPr="00AD7BDB" w:rsidRDefault="007B41D9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Clinical Assessment Service</w:t>
            </w:r>
          </w:p>
        </w:tc>
      </w:tr>
      <w:tr w:rsidR="00AA1311" w14:paraId="7365A7C9" w14:textId="77777777" w:rsidTr="00AD7BDB">
        <w:tc>
          <w:tcPr>
            <w:tcW w:w="2972" w:type="dxa"/>
          </w:tcPr>
          <w:p w14:paraId="587128EB" w14:textId="5AE1B761" w:rsidR="00AA1311" w:rsidRDefault="00AA1311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DNACPR</w:t>
            </w:r>
          </w:p>
        </w:tc>
        <w:tc>
          <w:tcPr>
            <w:tcW w:w="6656" w:type="dxa"/>
          </w:tcPr>
          <w:p w14:paraId="083BA640" w14:textId="3D8B72A7" w:rsidR="00AA1311" w:rsidRPr="00AD7BDB" w:rsidRDefault="002A3151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Do not attempt cardiopulmonary resuscitation</w:t>
            </w:r>
          </w:p>
        </w:tc>
      </w:tr>
      <w:tr w:rsidR="00E95C07" w14:paraId="7AC62B4C" w14:textId="77777777" w:rsidTr="00AD7BDB">
        <w:tc>
          <w:tcPr>
            <w:tcW w:w="2972" w:type="dxa"/>
          </w:tcPr>
          <w:p w14:paraId="55B5DD4B" w14:textId="38ECF0ED" w:rsidR="00E95C07" w:rsidRDefault="00E95C07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NOK</w:t>
            </w:r>
          </w:p>
        </w:tc>
        <w:tc>
          <w:tcPr>
            <w:tcW w:w="6656" w:type="dxa"/>
          </w:tcPr>
          <w:p w14:paraId="3CF76ABA" w14:textId="4BD1F1C8" w:rsidR="00E95C07" w:rsidRDefault="00E95C07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Next of </w:t>
            </w:r>
            <w:r w:rsidR="0069233C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kin</w:t>
            </w:r>
          </w:p>
        </w:tc>
      </w:tr>
      <w:tr w:rsidR="003B16CE" w14:paraId="6640C0C2" w14:textId="77777777" w:rsidTr="00AD7BDB">
        <w:tc>
          <w:tcPr>
            <w:tcW w:w="2972" w:type="dxa"/>
          </w:tcPr>
          <w:p w14:paraId="4EDD4AF7" w14:textId="71B0F686" w:rsidR="003B16CE" w:rsidRDefault="003B16CE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FrEDA</w:t>
            </w:r>
          </w:p>
        </w:tc>
        <w:tc>
          <w:tcPr>
            <w:tcW w:w="6656" w:type="dxa"/>
          </w:tcPr>
          <w:p w14:paraId="1A91CBB6" w14:textId="2CEE5FED" w:rsidR="003B16CE" w:rsidRPr="003B16CE" w:rsidRDefault="003B16CE" w:rsidP="00AD7BD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16CE">
              <w:rPr>
                <w:sz w:val="24"/>
                <w:szCs w:val="24"/>
              </w:rPr>
              <w:t>Frailty End of Life Dementia Assessment</w:t>
            </w:r>
          </w:p>
        </w:tc>
      </w:tr>
      <w:tr w:rsidR="00A92EF6" w14:paraId="5D880686" w14:textId="77777777" w:rsidTr="00AD7BDB">
        <w:tc>
          <w:tcPr>
            <w:tcW w:w="2972" w:type="dxa"/>
          </w:tcPr>
          <w:p w14:paraId="6062FDB2" w14:textId="3021B0D6" w:rsidR="00A92EF6" w:rsidRDefault="00A92EF6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PROVIDE</w:t>
            </w:r>
          </w:p>
        </w:tc>
        <w:tc>
          <w:tcPr>
            <w:tcW w:w="6656" w:type="dxa"/>
          </w:tcPr>
          <w:p w14:paraId="50AB7A84" w14:textId="1E2D92E7" w:rsidR="00A92EF6" w:rsidRPr="003B16CE" w:rsidRDefault="00A92EF6" w:rsidP="00AD7BD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Community Interest Company (CIC)</w:t>
            </w:r>
          </w:p>
        </w:tc>
      </w:tr>
      <w:tr w:rsidR="00A92EF6" w14:paraId="70C3D6C4" w14:textId="77777777" w:rsidTr="00AD7BDB">
        <w:tc>
          <w:tcPr>
            <w:tcW w:w="2972" w:type="dxa"/>
          </w:tcPr>
          <w:p w14:paraId="6B7CE5A2" w14:textId="2C731701" w:rsidR="00A92EF6" w:rsidRDefault="00A92EF6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EPUT</w:t>
            </w:r>
          </w:p>
        </w:tc>
        <w:tc>
          <w:tcPr>
            <w:tcW w:w="6656" w:type="dxa"/>
          </w:tcPr>
          <w:p w14:paraId="31825A02" w14:textId="4EBA0192" w:rsidR="00A92EF6" w:rsidRPr="003B16CE" w:rsidRDefault="00A92EF6" w:rsidP="00AD7BD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Essex Partnership University Trust</w:t>
            </w:r>
          </w:p>
        </w:tc>
      </w:tr>
      <w:tr w:rsidR="00E6209B" w14:paraId="38E9ECAD" w14:textId="77777777" w:rsidTr="00AD7BDB">
        <w:tc>
          <w:tcPr>
            <w:tcW w:w="2972" w:type="dxa"/>
          </w:tcPr>
          <w:p w14:paraId="0E91FE1E" w14:textId="71B25DB4" w:rsidR="00E6209B" w:rsidRDefault="00E6209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MSE</w:t>
            </w:r>
          </w:p>
        </w:tc>
        <w:tc>
          <w:tcPr>
            <w:tcW w:w="6656" w:type="dxa"/>
          </w:tcPr>
          <w:p w14:paraId="11CE784D" w14:textId="4FCA5476" w:rsidR="00E6209B" w:rsidRDefault="00E6209B" w:rsidP="00AD7BD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 </w:t>
            </w:r>
            <w:r w:rsidR="00E4613E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South Essex</w:t>
            </w:r>
          </w:p>
        </w:tc>
      </w:tr>
      <w:tr w:rsidR="00E6209B" w14:paraId="660FEA98" w14:textId="77777777" w:rsidTr="00AD7BDB">
        <w:tc>
          <w:tcPr>
            <w:tcW w:w="2972" w:type="dxa"/>
          </w:tcPr>
          <w:p w14:paraId="6B32CE61" w14:textId="29B63EDA" w:rsidR="00E6209B" w:rsidRDefault="00E6209B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MSEFT</w:t>
            </w:r>
          </w:p>
        </w:tc>
        <w:tc>
          <w:tcPr>
            <w:tcW w:w="6656" w:type="dxa"/>
          </w:tcPr>
          <w:p w14:paraId="172448F7" w14:textId="201714BA" w:rsidR="00E6209B" w:rsidRDefault="00E6209B" w:rsidP="00AD7BD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 </w:t>
            </w:r>
            <w:r w:rsidR="00E4613E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South Essex</w:t>
            </w:r>
            <w:r w:rsidR="00E4613E">
              <w:rPr>
                <w:sz w:val="24"/>
                <w:szCs w:val="24"/>
              </w:rPr>
              <w:t xml:space="preserve"> NHS</w:t>
            </w:r>
            <w:r>
              <w:rPr>
                <w:sz w:val="24"/>
                <w:szCs w:val="24"/>
              </w:rPr>
              <w:t xml:space="preserve"> Foundation Trust</w:t>
            </w:r>
          </w:p>
        </w:tc>
      </w:tr>
      <w:tr w:rsidR="00CB4603" w14:paraId="646AE035" w14:textId="77777777" w:rsidTr="00AD7BDB">
        <w:tc>
          <w:tcPr>
            <w:tcW w:w="2972" w:type="dxa"/>
          </w:tcPr>
          <w:p w14:paraId="0EB8B78A" w14:textId="6FC98692" w:rsidR="00CB4603" w:rsidRDefault="00CB4603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PCNS</w:t>
            </w:r>
          </w:p>
        </w:tc>
        <w:tc>
          <w:tcPr>
            <w:tcW w:w="6656" w:type="dxa"/>
          </w:tcPr>
          <w:p w14:paraId="5F65EE11" w14:textId="132A2987" w:rsidR="00CB4603" w:rsidRDefault="00CB4603" w:rsidP="00AD7BD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Care Networks</w:t>
            </w:r>
          </w:p>
        </w:tc>
      </w:tr>
      <w:tr w:rsidR="00634855" w14:paraId="32BE6279" w14:textId="77777777" w:rsidTr="00AD7BDB">
        <w:tc>
          <w:tcPr>
            <w:tcW w:w="2972" w:type="dxa"/>
          </w:tcPr>
          <w:p w14:paraId="15C029EE" w14:textId="31810ABE" w:rsidR="00634855" w:rsidRDefault="00634855" w:rsidP="00AD7BD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GSF</w:t>
            </w:r>
          </w:p>
        </w:tc>
        <w:tc>
          <w:tcPr>
            <w:tcW w:w="6656" w:type="dxa"/>
          </w:tcPr>
          <w:p w14:paraId="0815432A" w14:textId="52C4CFF6" w:rsidR="00634855" w:rsidRDefault="00634855" w:rsidP="00AD7BD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 Standard Framework for palliative care</w:t>
            </w:r>
          </w:p>
        </w:tc>
      </w:tr>
    </w:tbl>
    <w:p w14:paraId="1459816E" w14:textId="55F6FA2A" w:rsidR="00AD7BDB" w:rsidRDefault="00AD7BDB" w:rsidP="00AD7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2A45800" w14:textId="77777777" w:rsidR="00E0100A" w:rsidRDefault="00E0100A" w:rsidP="00AD7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35F7E8C" w14:textId="77777777" w:rsidR="00E0100A" w:rsidRDefault="00E0100A" w:rsidP="00AD7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09974D3" w14:textId="77777777" w:rsidR="00E0100A" w:rsidRDefault="00E0100A" w:rsidP="00AD7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14A5998" w14:textId="77777777" w:rsidR="00E0100A" w:rsidRPr="00AD7BDB" w:rsidRDefault="00E0100A" w:rsidP="00AD7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BA396B5" w14:textId="613F4972" w:rsidR="00A93D7E" w:rsidRPr="00A93D7E" w:rsidRDefault="00A93D7E" w:rsidP="000F3FC3">
      <w:pPr>
        <w:rPr>
          <w:b/>
          <w:bCs/>
        </w:rPr>
      </w:pPr>
    </w:p>
    <w:sectPr w:rsidR="00A93D7E" w:rsidRPr="00A93D7E" w:rsidSect="00553951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2066" w14:textId="77777777" w:rsidR="00352D92" w:rsidRDefault="00352D92" w:rsidP="00330232">
      <w:pPr>
        <w:spacing w:after="0" w:line="240" w:lineRule="auto"/>
      </w:pPr>
      <w:r>
        <w:separator/>
      </w:r>
    </w:p>
  </w:endnote>
  <w:endnote w:type="continuationSeparator" w:id="0">
    <w:p w14:paraId="3631DAFD" w14:textId="77777777" w:rsidR="00352D92" w:rsidRDefault="00352D92" w:rsidP="0033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1D20" w14:textId="37B714FF" w:rsidR="00330232" w:rsidRDefault="006C12D5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AEBA5" wp14:editId="553ED20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A9A228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LS updated 13/08/2024                                 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53F5" w14:textId="77777777" w:rsidR="00352D92" w:rsidRDefault="00352D92" w:rsidP="00330232">
      <w:pPr>
        <w:spacing w:after="0" w:line="240" w:lineRule="auto"/>
      </w:pPr>
      <w:r>
        <w:separator/>
      </w:r>
    </w:p>
  </w:footnote>
  <w:footnote w:type="continuationSeparator" w:id="0">
    <w:p w14:paraId="00749475" w14:textId="77777777" w:rsidR="00352D92" w:rsidRDefault="00352D92" w:rsidP="0033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2221"/>
    <w:multiLevelType w:val="multilevel"/>
    <w:tmpl w:val="2E6C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242D"/>
    <w:multiLevelType w:val="hybridMultilevel"/>
    <w:tmpl w:val="7868BE04"/>
    <w:lvl w:ilvl="0" w:tplc="1EDC4656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5681"/>
    <w:multiLevelType w:val="hybridMultilevel"/>
    <w:tmpl w:val="CDBAEB4A"/>
    <w:lvl w:ilvl="0" w:tplc="6264EF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7F2881"/>
    <w:multiLevelType w:val="hybridMultilevel"/>
    <w:tmpl w:val="25F0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28B5"/>
    <w:multiLevelType w:val="hybridMultilevel"/>
    <w:tmpl w:val="AEFA3E38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5B77EAB"/>
    <w:multiLevelType w:val="hybridMultilevel"/>
    <w:tmpl w:val="70E2EEF0"/>
    <w:lvl w:ilvl="0" w:tplc="D682C9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6925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1D57"/>
    <w:multiLevelType w:val="hybridMultilevel"/>
    <w:tmpl w:val="B5FC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021E3"/>
    <w:multiLevelType w:val="hybridMultilevel"/>
    <w:tmpl w:val="72385B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2C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69257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D3375"/>
    <w:multiLevelType w:val="hybridMultilevel"/>
    <w:tmpl w:val="4454A15E"/>
    <w:lvl w:ilvl="0" w:tplc="7568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81F6E"/>
    <w:multiLevelType w:val="hybridMultilevel"/>
    <w:tmpl w:val="D2522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E49DB"/>
    <w:multiLevelType w:val="hybridMultilevel"/>
    <w:tmpl w:val="47808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63E16"/>
    <w:multiLevelType w:val="hybridMultilevel"/>
    <w:tmpl w:val="A354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93AA7"/>
    <w:multiLevelType w:val="hybridMultilevel"/>
    <w:tmpl w:val="99E8F7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CE6BC1"/>
    <w:multiLevelType w:val="hybridMultilevel"/>
    <w:tmpl w:val="4830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52B67"/>
    <w:multiLevelType w:val="hybridMultilevel"/>
    <w:tmpl w:val="807EE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D3178"/>
    <w:multiLevelType w:val="hybridMultilevel"/>
    <w:tmpl w:val="FA88B4A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2A32F5F"/>
    <w:multiLevelType w:val="hybridMultilevel"/>
    <w:tmpl w:val="085A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257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B3DBF"/>
    <w:multiLevelType w:val="hybridMultilevel"/>
    <w:tmpl w:val="ECAAB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91799"/>
    <w:multiLevelType w:val="hybridMultilevel"/>
    <w:tmpl w:val="F3664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B364C"/>
    <w:multiLevelType w:val="hybridMultilevel"/>
    <w:tmpl w:val="518E4DFC"/>
    <w:lvl w:ilvl="0" w:tplc="39E437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4EC1"/>
    <w:multiLevelType w:val="hybridMultilevel"/>
    <w:tmpl w:val="F04E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8420">
    <w:abstractNumId w:val="0"/>
  </w:num>
  <w:num w:numId="2" w16cid:durableId="1165976889">
    <w:abstractNumId w:val="1"/>
  </w:num>
  <w:num w:numId="3" w16cid:durableId="436605061">
    <w:abstractNumId w:val="11"/>
  </w:num>
  <w:num w:numId="4" w16cid:durableId="1105349221">
    <w:abstractNumId w:val="8"/>
  </w:num>
  <w:num w:numId="5" w16cid:durableId="1296329832">
    <w:abstractNumId w:val="2"/>
  </w:num>
  <w:num w:numId="6" w16cid:durableId="559678394">
    <w:abstractNumId w:val="3"/>
  </w:num>
  <w:num w:numId="7" w16cid:durableId="1050574706">
    <w:abstractNumId w:val="14"/>
  </w:num>
  <w:num w:numId="8" w16cid:durableId="81033903">
    <w:abstractNumId w:val="13"/>
  </w:num>
  <w:num w:numId="9" w16cid:durableId="212085941">
    <w:abstractNumId w:val="12"/>
  </w:num>
  <w:num w:numId="10" w16cid:durableId="196547219">
    <w:abstractNumId w:val="4"/>
  </w:num>
  <w:num w:numId="11" w16cid:durableId="1765802161">
    <w:abstractNumId w:val="6"/>
  </w:num>
  <w:num w:numId="12" w16cid:durableId="801002684">
    <w:abstractNumId w:val="17"/>
  </w:num>
  <w:num w:numId="13" w16cid:durableId="909312048">
    <w:abstractNumId w:val="9"/>
  </w:num>
  <w:num w:numId="14" w16cid:durableId="493183535">
    <w:abstractNumId w:val="19"/>
  </w:num>
  <w:num w:numId="15" w16cid:durableId="877208702">
    <w:abstractNumId w:val="7"/>
  </w:num>
  <w:num w:numId="16" w16cid:durableId="1204715052">
    <w:abstractNumId w:val="5"/>
  </w:num>
  <w:num w:numId="17" w16cid:durableId="378556891">
    <w:abstractNumId w:val="16"/>
  </w:num>
  <w:num w:numId="18" w16cid:durableId="1090198972">
    <w:abstractNumId w:val="20"/>
  </w:num>
  <w:num w:numId="19" w16cid:durableId="224728421">
    <w:abstractNumId w:val="15"/>
  </w:num>
  <w:num w:numId="20" w16cid:durableId="1774939706">
    <w:abstractNumId w:val="18"/>
  </w:num>
  <w:num w:numId="21" w16cid:durableId="1082024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C3"/>
    <w:rsid w:val="00007EA8"/>
    <w:rsid w:val="00013808"/>
    <w:rsid w:val="000140B1"/>
    <w:rsid w:val="00037BC2"/>
    <w:rsid w:val="000570DA"/>
    <w:rsid w:val="000757BA"/>
    <w:rsid w:val="00075F3D"/>
    <w:rsid w:val="00084A26"/>
    <w:rsid w:val="00090EBF"/>
    <w:rsid w:val="00091F6C"/>
    <w:rsid w:val="00093847"/>
    <w:rsid w:val="00097908"/>
    <w:rsid w:val="000A775A"/>
    <w:rsid w:val="000B0EE9"/>
    <w:rsid w:val="000B43FF"/>
    <w:rsid w:val="000B6299"/>
    <w:rsid w:val="000C0B29"/>
    <w:rsid w:val="000C3358"/>
    <w:rsid w:val="000C3F71"/>
    <w:rsid w:val="000D458E"/>
    <w:rsid w:val="000D54D2"/>
    <w:rsid w:val="000E12EE"/>
    <w:rsid w:val="000F3FC3"/>
    <w:rsid w:val="000F6CE3"/>
    <w:rsid w:val="00103426"/>
    <w:rsid w:val="00104255"/>
    <w:rsid w:val="001115F3"/>
    <w:rsid w:val="001211ED"/>
    <w:rsid w:val="0013214E"/>
    <w:rsid w:val="0015032A"/>
    <w:rsid w:val="00150466"/>
    <w:rsid w:val="00150615"/>
    <w:rsid w:val="001808E4"/>
    <w:rsid w:val="001816ED"/>
    <w:rsid w:val="0018720D"/>
    <w:rsid w:val="0019387F"/>
    <w:rsid w:val="001B0448"/>
    <w:rsid w:val="001B7039"/>
    <w:rsid w:val="001C04D3"/>
    <w:rsid w:val="001F24FE"/>
    <w:rsid w:val="001F7AA0"/>
    <w:rsid w:val="0021328B"/>
    <w:rsid w:val="002166C1"/>
    <w:rsid w:val="0023533F"/>
    <w:rsid w:val="0023666F"/>
    <w:rsid w:val="00254D03"/>
    <w:rsid w:val="002562FA"/>
    <w:rsid w:val="00262EC6"/>
    <w:rsid w:val="002673EA"/>
    <w:rsid w:val="0027291C"/>
    <w:rsid w:val="00282717"/>
    <w:rsid w:val="0029193F"/>
    <w:rsid w:val="00297311"/>
    <w:rsid w:val="002A3151"/>
    <w:rsid w:val="002B4181"/>
    <w:rsid w:val="002B5810"/>
    <w:rsid w:val="002C3EAD"/>
    <w:rsid w:val="002D1C46"/>
    <w:rsid w:val="002E77A3"/>
    <w:rsid w:val="002E79D0"/>
    <w:rsid w:val="002F02F7"/>
    <w:rsid w:val="002F1CF7"/>
    <w:rsid w:val="002F5B49"/>
    <w:rsid w:val="002F5DD1"/>
    <w:rsid w:val="002F6E2D"/>
    <w:rsid w:val="00303C44"/>
    <w:rsid w:val="003070F6"/>
    <w:rsid w:val="003121F4"/>
    <w:rsid w:val="00313815"/>
    <w:rsid w:val="0032762F"/>
    <w:rsid w:val="00327F40"/>
    <w:rsid w:val="00330232"/>
    <w:rsid w:val="003306D2"/>
    <w:rsid w:val="003429D1"/>
    <w:rsid w:val="00342D77"/>
    <w:rsid w:val="00352D92"/>
    <w:rsid w:val="00355416"/>
    <w:rsid w:val="003571E5"/>
    <w:rsid w:val="00363865"/>
    <w:rsid w:val="003659D1"/>
    <w:rsid w:val="00366B06"/>
    <w:rsid w:val="0036766D"/>
    <w:rsid w:val="00370E30"/>
    <w:rsid w:val="003871D6"/>
    <w:rsid w:val="003B0831"/>
    <w:rsid w:val="003B16CE"/>
    <w:rsid w:val="003C34B8"/>
    <w:rsid w:val="003C6C89"/>
    <w:rsid w:val="003D6616"/>
    <w:rsid w:val="003E5F3A"/>
    <w:rsid w:val="003F4AF8"/>
    <w:rsid w:val="003F5F66"/>
    <w:rsid w:val="00403E56"/>
    <w:rsid w:val="00407A7E"/>
    <w:rsid w:val="00413A98"/>
    <w:rsid w:val="00421019"/>
    <w:rsid w:val="0043000A"/>
    <w:rsid w:val="0043048B"/>
    <w:rsid w:val="00431702"/>
    <w:rsid w:val="00436795"/>
    <w:rsid w:val="004418EB"/>
    <w:rsid w:val="004425F9"/>
    <w:rsid w:val="00443C05"/>
    <w:rsid w:val="00444B79"/>
    <w:rsid w:val="00445CD9"/>
    <w:rsid w:val="00447A99"/>
    <w:rsid w:val="00447BC0"/>
    <w:rsid w:val="00462E63"/>
    <w:rsid w:val="00472AFD"/>
    <w:rsid w:val="004748E6"/>
    <w:rsid w:val="00484B75"/>
    <w:rsid w:val="00490AFC"/>
    <w:rsid w:val="00493697"/>
    <w:rsid w:val="004A1557"/>
    <w:rsid w:val="004A29D8"/>
    <w:rsid w:val="004B256A"/>
    <w:rsid w:val="004C6790"/>
    <w:rsid w:val="004E13E8"/>
    <w:rsid w:val="004E4965"/>
    <w:rsid w:val="004E6272"/>
    <w:rsid w:val="004E70B7"/>
    <w:rsid w:val="004F1A05"/>
    <w:rsid w:val="004F6046"/>
    <w:rsid w:val="0051161D"/>
    <w:rsid w:val="0051357C"/>
    <w:rsid w:val="00522F18"/>
    <w:rsid w:val="00532070"/>
    <w:rsid w:val="005320B8"/>
    <w:rsid w:val="0053561E"/>
    <w:rsid w:val="00553951"/>
    <w:rsid w:val="00557490"/>
    <w:rsid w:val="005706F6"/>
    <w:rsid w:val="00572AA7"/>
    <w:rsid w:val="00581C8A"/>
    <w:rsid w:val="00593204"/>
    <w:rsid w:val="005A14E7"/>
    <w:rsid w:val="005A482F"/>
    <w:rsid w:val="005B73C9"/>
    <w:rsid w:val="005D54A0"/>
    <w:rsid w:val="005D7C58"/>
    <w:rsid w:val="005F0F9B"/>
    <w:rsid w:val="006007FE"/>
    <w:rsid w:val="00612BC5"/>
    <w:rsid w:val="0061493D"/>
    <w:rsid w:val="00620A44"/>
    <w:rsid w:val="00623B5A"/>
    <w:rsid w:val="00634855"/>
    <w:rsid w:val="00635131"/>
    <w:rsid w:val="00637AB4"/>
    <w:rsid w:val="006437D4"/>
    <w:rsid w:val="006476BD"/>
    <w:rsid w:val="006515BA"/>
    <w:rsid w:val="00652FAD"/>
    <w:rsid w:val="0065372F"/>
    <w:rsid w:val="006600CB"/>
    <w:rsid w:val="00663DE3"/>
    <w:rsid w:val="00685EFF"/>
    <w:rsid w:val="0069233C"/>
    <w:rsid w:val="00696A91"/>
    <w:rsid w:val="006A322C"/>
    <w:rsid w:val="006A4F37"/>
    <w:rsid w:val="006A500F"/>
    <w:rsid w:val="006C12D5"/>
    <w:rsid w:val="006C72C3"/>
    <w:rsid w:val="006D1279"/>
    <w:rsid w:val="006E2EED"/>
    <w:rsid w:val="006E2FFD"/>
    <w:rsid w:val="006E7D4F"/>
    <w:rsid w:val="006F02C4"/>
    <w:rsid w:val="006F37B4"/>
    <w:rsid w:val="007009B9"/>
    <w:rsid w:val="007151BA"/>
    <w:rsid w:val="007320B3"/>
    <w:rsid w:val="00733F97"/>
    <w:rsid w:val="007375DD"/>
    <w:rsid w:val="0074226F"/>
    <w:rsid w:val="007477BF"/>
    <w:rsid w:val="00761402"/>
    <w:rsid w:val="00766627"/>
    <w:rsid w:val="00786DE1"/>
    <w:rsid w:val="007956F0"/>
    <w:rsid w:val="007A7C89"/>
    <w:rsid w:val="007B41D9"/>
    <w:rsid w:val="007B52BB"/>
    <w:rsid w:val="007B6B07"/>
    <w:rsid w:val="007C18E9"/>
    <w:rsid w:val="007C4915"/>
    <w:rsid w:val="007C6723"/>
    <w:rsid w:val="007D07D7"/>
    <w:rsid w:val="007D34CE"/>
    <w:rsid w:val="007E3F60"/>
    <w:rsid w:val="007E4EDF"/>
    <w:rsid w:val="007F2FDE"/>
    <w:rsid w:val="008025FB"/>
    <w:rsid w:val="00805CBE"/>
    <w:rsid w:val="00821328"/>
    <w:rsid w:val="00826DFC"/>
    <w:rsid w:val="0083018D"/>
    <w:rsid w:val="008414C7"/>
    <w:rsid w:val="0084330A"/>
    <w:rsid w:val="00847394"/>
    <w:rsid w:val="00873A9D"/>
    <w:rsid w:val="00875A9B"/>
    <w:rsid w:val="0088101A"/>
    <w:rsid w:val="008D4A06"/>
    <w:rsid w:val="008D523C"/>
    <w:rsid w:val="008D7BD4"/>
    <w:rsid w:val="008E5646"/>
    <w:rsid w:val="008F4A7D"/>
    <w:rsid w:val="0090404D"/>
    <w:rsid w:val="009268EA"/>
    <w:rsid w:val="009302C2"/>
    <w:rsid w:val="00930519"/>
    <w:rsid w:val="009319EA"/>
    <w:rsid w:val="00955D97"/>
    <w:rsid w:val="00967E81"/>
    <w:rsid w:val="0098131E"/>
    <w:rsid w:val="00984C66"/>
    <w:rsid w:val="0099413C"/>
    <w:rsid w:val="009A0064"/>
    <w:rsid w:val="009B00F3"/>
    <w:rsid w:val="009B3F96"/>
    <w:rsid w:val="009C7C8D"/>
    <w:rsid w:val="009D3053"/>
    <w:rsid w:val="009E765A"/>
    <w:rsid w:val="009E7F86"/>
    <w:rsid w:val="009F4DE3"/>
    <w:rsid w:val="009F6555"/>
    <w:rsid w:val="00A01115"/>
    <w:rsid w:val="00A0146C"/>
    <w:rsid w:val="00A0571D"/>
    <w:rsid w:val="00A11433"/>
    <w:rsid w:val="00A12730"/>
    <w:rsid w:val="00A13695"/>
    <w:rsid w:val="00A17AAB"/>
    <w:rsid w:val="00A250CD"/>
    <w:rsid w:val="00A34C38"/>
    <w:rsid w:val="00A56DA4"/>
    <w:rsid w:val="00A65E7A"/>
    <w:rsid w:val="00A72DDB"/>
    <w:rsid w:val="00A92EF6"/>
    <w:rsid w:val="00A93D7E"/>
    <w:rsid w:val="00AA1311"/>
    <w:rsid w:val="00AA2618"/>
    <w:rsid w:val="00AA26C7"/>
    <w:rsid w:val="00AA2BFB"/>
    <w:rsid w:val="00AB3E7B"/>
    <w:rsid w:val="00AC10AA"/>
    <w:rsid w:val="00AC621D"/>
    <w:rsid w:val="00AD03F0"/>
    <w:rsid w:val="00AD7BDB"/>
    <w:rsid w:val="00AE40FF"/>
    <w:rsid w:val="00AF3587"/>
    <w:rsid w:val="00AF3B34"/>
    <w:rsid w:val="00B02A05"/>
    <w:rsid w:val="00B03764"/>
    <w:rsid w:val="00B10185"/>
    <w:rsid w:val="00B462A4"/>
    <w:rsid w:val="00B6543D"/>
    <w:rsid w:val="00B67113"/>
    <w:rsid w:val="00B67AC8"/>
    <w:rsid w:val="00B743C7"/>
    <w:rsid w:val="00B85BC9"/>
    <w:rsid w:val="00B95C67"/>
    <w:rsid w:val="00BA208D"/>
    <w:rsid w:val="00BA6EB6"/>
    <w:rsid w:val="00BC5971"/>
    <w:rsid w:val="00BC6948"/>
    <w:rsid w:val="00BE3064"/>
    <w:rsid w:val="00BF4F71"/>
    <w:rsid w:val="00BF5B3A"/>
    <w:rsid w:val="00C05C7B"/>
    <w:rsid w:val="00C250AA"/>
    <w:rsid w:val="00C317E9"/>
    <w:rsid w:val="00C3503D"/>
    <w:rsid w:val="00C454AC"/>
    <w:rsid w:val="00C53335"/>
    <w:rsid w:val="00C573F5"/>
    <w:rsid w:val="00C61B87"/>
    <w:rsid w:val="00C627A5"/>
    <w:rsid w:val="00C74E6C"/>
    <w:rsid w:val="00C76A38"/>
    <w:rsid w:val="00C8091C"/>
    <w:rsid w:val="00C8234D"/>
    <w:rsid w:val="00C9182D"/>
    <w:rsid w:val="00CA430B"/>
    <w:rsid w:val="00CA7F5E"/>
    <w:rsid w:val="00CB018A"/>
    <w:rsid w:val="00CB0C1D"/>
    <w:rsid w:val="00CB3024"/>
    <w:rsid w:val="00CB4603"/>
    <w:rsid w:val="00CC5A01"/>
    <w:rsid w:val="00CF3469"/>
    <w:rsid w:val="00CF49A4"/>
    <w:rsid w:val="00D06453"/>
    <w:rsid w:val="00D069F4"/>
    <w:rsid w:val="00D13368"/>
    <w:rsid w:val="00D16148"/>
    <w:rsid w:val="00D17085"/>
    <w:rsid w:val="00D2592F"/>
    <w:rsid w:val="00D26C05"/>
    <w:rsid w:val="00D5026C"/>
    <w:rsid w:val="00D605B3"/>
    <w:rsid w:val="00D668BC"/>
    <w:rsid w:val="00D70172"/>
    <w:rsid w:val="00D754CB"/>
    <w:rsid w:val="00D8083D"/>
    <w:rsid w:val="00DA5135"/>
    <w:rsid w:val="00DD666D"/>
    <w:rsid w:val="00DE1CD0"/>
    <w:rsid w:val="00DE58B8"/>
    <w:rsid w:val="00DE79B5"/>
    <w:rsid w:val="00DE7F71"/>
    <w:rsid w:val="00DF24D3"/>
    <w:rsid w:val="00DF28D1"/>
    <w:rsid w:val="00DF729B"/>
    <w:rsid w:val="00E0100A"/>
    <w:rsid w:val="00E015E0"/>
    <w:rsid w:val="00E16EF2"/>
    <w:rsid w:val="00E31BB2"/>
    <w:rsid w:val="00E41789"/>
    <w:rsid w:val="00E443AA"/>
    <w:rsid w:val="00E4613E"/>
    <w:rsid w:val="00E50A4C"/>
    <w:rsid w:val="00E53BDB"/>
    <w:rsid w:val="00E6209B"/>
    <w:rsid w:val="00E6217D"/>
    <w:rsid w:val="00E63A93"/>
    <w:rsid w:val="00E7044F"/>
    <w:rsid w:val="00E74C38"/>
    <w:rsid w:val="00E75660"/>
    <w:rsid w:val="00E87E94"/>
    <w:rsid w:val="00E95C07"/>
    <w:rsid w:val="00EA22A9"/>
    <w:rsid w:val="00EA5DBD"/>
    <w:rsid w:val="00EB015E"/>
    <w:rsid w:val="00EB0BC3"/>
    <w:rsid w:val="00EC3BFF"/>
    <w:rsid w:val="00EE3A9F"/>
    <w:rsid w:val="00EF13A6"/>
    <w:rsid w:val="00F158DF"/>
    <w:rsid w:val="00F172AA"/>
    <w:rsid w:val="00F2313E"/>
    <w:rsid w:val="00F35077"/>
    <w:rsid w:val="00F4027A"/>
    <w:rsid w:val="00F442B7"/>
    <w:rsid w:val="00F5259B"/>
    <w:rsid w:val="00F73679"/>
    <w:rsid w:val="00F7774C"/>
    <w:rsid w:val="00F81EB0"/>
    <w:rsid w:val="00F929F0"/>
    <w:rsid w:val="00F93BEB"/>
    <w:rsid w:val="00FA1117"/>
    <w:rsid w:val="00FA6FAF"/>
    <w:rsid w:val="00FB1AB7"/>
    <w:rsid w:val="00FB6C42"/>
    <w:rsid w:val="00FC280C"/>
    <w:rsid w:val="00FC30FD"/>
    <w:rsid w:val="00FC5C15"/>
    <w:rsid w:val="00FC5F0C"/>
    <w:rsid w:val="00FD394C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DAA7"/>
  <w15:chartTrackingRefBased/>
  <w15:docId w15:val="{2108B2A9-A76E-4C15-A55F-DB4C47B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8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A99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085"/>
    <w:pPr>
      <w:keepNext/>
      <w:keepLines/>
      <w:spacing w:before="240" w:after="2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5FB"/>
    <w:pPr>
      <w:keepNext/>
      <w:keepLines/>
      <w:spacing w:before="40" w:after="12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F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232"/>
  </w:style>
  <w:style w:type="paragraph" w:styleId="Footer">
    <w:name w:val="footer"/>
    <w:basedOn w:val="Normal"/>
    <w:link w:val="FooterChar"/>
    <w:uiPriority w:val="99"/>
    <w:unhideWhenUsed/>
    <w:rsid w:val="0033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232"/>
  </w:style>
  <w:style w:type="character" w:styleId="Hyperlink">
    <w:name w:val="Hyperlink"/>
    <w:basedOn w:val="DefaultParagraphFont"/>
    <w:uiPriority w:val="99"/>
    <w:unhideWhenUsed/>
    <w:rsid w:val="0061493D"/>
    <w:rPr>
      <w:color w:val="0563C1"/>
      <w:u w:val="single"/>
    </w:rPr>
  </w:style>
  <w:style w:type="table" w:styleId="TableGrid">
    <w:name w:val="Table Grid"/>
    <w:basedOn w:val="TableNormal"/>
    <w:uiPriority w:val="39"/>
    <w:rsid w:val="00AD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25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75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A99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D7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B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BD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F0F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0F9B"/>
  </w:style>
  <w:style w:type="character" w:customStyle="1" w:styleId="Heading2Char">
    <w:name w:val="Heading 2 Char"/>
    <w:basedOn w:val="DefaultParagraphFont"/>
    <w:link w:val="Heading2"/>
    <w:uiPriority w:val="9"/>
    <w:rsid w:val="00D17085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5FB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palliative.careservices@nhs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vide.ccc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lukes.oneresponse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B435-1097-4D00-8C3C-E494E19FF1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ZAIDI, Sarah (ESSEX PARTNERSHIP UNIVERSITY NHS FOUNDATION TRUST)</dc:creator>
  <cp:keywords/>
  <dc:description/>
  <cp:lastModifiedBy>FAUNCH, Aaron (NHS MID AND SOUTH ESSEX ICB - 07G)</cp:lastModifiedBy>
  <cp:revision>3</cp:revision>
  <dcterms:created xsi:type="dcterms:W3CDTF">2024-08-13T08:53:00Z</dcterms:created>
  <dcterms:modified xsi:type="dcterms:W3CDTF">2024-08-14T12:08:00Z</dcterms:modified>
</cp:coreProperties>
</file>